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96FA91" w14:textId="77777777" w:rsidR="00E9688F" w:rsidRDefault="00340E5C">
      <w:pPr>
        <w:rPr>
          <w:b/>
          <w:noProof/>
          <w:sz w:val="22"/>
        </w:rPr>
      </w:pPr>
      <w:r>
        <w:rPr>
          <w:b/>
          <w:noProof/>
          <w:sz w:val="22"/>
        </w:rPr>
        <w:t>COMMUNIQUÉ DE PRESSE</w:t>
      </w:r>
    </w:p>
    <w:p w14:paraId="2717755A" w14:textId="77777777" w:rsidR="00E9688F" w:rsidRDefault="00E9688F">
      <w:pPr>
        <w:rPr>
          <w:rFonts w:asciiTheme="minorHAnsi" w:hAnsiTheme="minorHAnsi" w:cstheme="minorHAnsi"/>
          <w:sz w:val="24"/>
        </w:rPr>
      </w:pPr>
    </w:p>
    <w:p w14:paraId="49FDCE05" w14:textId="77777777" w:rsidR="00E9688F" w:rsidRDefault="00340E5C">
      <w:pPr>
        <w:pStyle w:val="berschrift3"/>
        <w:rPr>
          <w:rFonts w:ascii="Univers 55" w:hAnsi="Univers 55"/>
          <w:bCs w:val="0"/>
          <w:sz w:val="24"/>
          <w:szCs w:val="24"/>
          <w:u w:val="none"/>
          <w:lang w:val="fr-FR"/>
        </w:rPr>
      </w:pPr>
      <w:r>
        <w:rPr>
          <w:rFonts w:ascii="Univers 55" w:hAnsi="Univers 55"/>
          <w:bCs w:val="0"/>
          <w:sz w:val="24"/>
          <w:szCs w:val="24"/>
          <w:u w:val="none"/>
          <w:lang w:val="fr-FR"/>
        </w:rPr>
        <w:t>OneVision Software exposera à Graphics Canada 2025</w:t>
      </w:r>
    </w:p>
    <w:p w14:paraId="28D564DE" w14:textId="77777777" w:rsidR="00E9688F" w:rsidRDefault="00E9688F">
      <w:pPr>
        <w:rPr>
          <w:b/>
          <w:sz w:val="24"/>
          <w:lang w:val="fr-FR"/>
        </w:rPr>
      </w:pPr>
    </w:p>
    <w:p w14:paraId="1D8B6454" w14:textId="77777777" w:rsidR="00E9688F" w:rsidRDefault="00E9688F">
      <w:pPr>
        <w:rPr>
          <w:rFonts w:asciiTheme="minorHAnsi" w:hAnsiTheme="minorHAnsi" w:cstheme="minorHAnsi"/>
          <w:sz w:val="24"/>
          <w:lang w:val="fr-FR"/>
        </w:rPr>
      </w:pPr>
    </w:p>
    <w:p w14:paraId="0794AF87" w14:textId="77777777" w:rsidR="00E9688F" w:rsidRDefault="00340E5C">
      <w:pPr>
        <w:pStyle w:val="StandardWeb"/>
        <w:jc w:val="both"/>
        <w:rPr>
          <w:rFonts w:ascii="Univers 55" w:eastAsiaTheme="minorHAnsi" w:hAnsi="Univers 55"/>
          <w:b/>
          <w:bCs/>
          <w:sz w:val="20"/>
          <w:lang w:val="fr-FR"/>
        </w:rPr>
      </w:pPr>
      <w:r>
        <w:rPr>
          <w:rFonts w:ascii="Univers 55" w:eastAsiaTheme="minorHAnsi" w:hAnsi="Univers 55"/>
          <w:b/>
          <w:bCs/>
          <w:sz w:val="20"/>
          <w:lang w:val="fr-FR"/>
        </w:rPr>
        <w:t xml:space="preserve">Woburn, MA / Toronto, Canada - </w:t>
      </w:r>
      <w:r>
        <w:rPr>
          <w:rFonts w:ascii="Univers 55" w:eastAsiaTheme="minorHAnsi" w:hAnsi="Univers 55"/>
          <w:bCs/>
          <w:sz w:val="20"/>
          <w:lang w:val="fr-FR"/>
        </w:rPr>
        <w:t>Le plus grand salon de l'impression et des communications graphiques du Canada se tiendra du 9 au 11 avril 2025. L'expert en automatisation OneVision sera présent au stand 5605 pour présenter des logiciels d'automatisation flexibles pour divers segments de l'impression tels que l'impression de livres, l'impression commerciale, l'impression d'étiquettes et l'impression grand format.</w:t>
      </w:r>
    </w:p>
    <w:p w14:paraId="6E1E8CAE" w14:textId="77777777" w:rsidR="00E9688F" w:rsidRDefault="00E9688F">
      <w:pPr>
        <w:pStyle w:val="StandardWeb"/>
        <w:jc w:val="both"/>
        <w:rPr>
          <w:rFonts w:ascii="Univers 55" w:eastAsiaTheme="minorHAnsi" w:hAnsi="Univers 55"/>
          <w:b/>
          <w:bCs/>
          <w:sz w:val="20"/>
          <w:lang w:val="fr-FR"/>
        </w:rPr>
      </w:pPr>
    </w:p>
    <w:p w14:paraId="2507E9B8" w14:textId="77777777" w:rsidR="00E9688F" w:rsidRDefault="00340E5C">
      <w:pPr>
        <w:jc w:val="both"/>
        <w:rPr>
          <w:rStyle w:val="Fett"/>
          <w:lang w:val="fr-FR"/>
        </w:rPr>
      </w:pPr>
      <w:r>
        <w:rPr>
          <w:rStyle w:val="Fett"/>
          <w:lang w:val="fr-FR"/>
        </w:rPr>
        <w:t>Des performances accrues grâce à l'automatisation</w:t>
      </w:r>
    </w:p>
    <w:p w14:paraId="3B9E1115" w14:textId="77777777" w:rsidR="00E9688F" w:rsidRDefault="00E9688F">
      <w:pPr>
        <w:jc w:val="both"/>
        <w:rPr>
          <w:rFonts w:eastAsiaTheme="minorHAnsi"/>
          <w:lang w:val="fr-FR"/>
        </w:rPr>
      </w:pPr>
    </w:p>
    <w:p w14:paraId="3A023948" w14:textId="77777777" w:rsidR="00E9688F" w:rsidRDefault="00340E5C">
      <w:pPr>
        <w:jc w:val="both"/>
        <w:rPr>
          <w:lang w:val="fr-FR"/>
        </w:rPr>
      </w:pPr>
      <w:r>
        <w:rPr>
          <w:lang w:val="fr-FR"/>
        </w:rPr>
        <w:t xml:space="preserve">Depuis l'entrée de la commande dans la boutique en ligne, en passant par la préparation automatisée des fichiers, jusqu'à la presse, la finition et le contrôle de la production, le logiciel achemine efficacement les travaux d'impression tout au long du processus de production. Des technologies de pointe pour la création dynamique et automatisée de formes d'impression (imposition, imbrication, regroupement) garantissent une utilisation plus durable des substrats. </w:t>
      </w:r>
    </w:p>
    <w:p w14:paraId="025C5328" w14:textId="77777777" w:rsidR="00E9688F" w:rsidRDefault="00E9688F">
      <w:pPr>
        <w:jc w:val="both"/>
        <w:rPr>
          <w:lang w:val="fr-FR"/>
        </w:rPr>
      </w:pPr>
    </w:p>
    <w:p w14:paraId="2AEECA66" w14:textId="77777777" w:rsidR="00E9688F" w:rsidRDefault="00340E5C">
      <w:pPr>
        <w:jc w:val="both"/>
        <w:rPr>
          <w:rFonts w:eastAsiaTheme="minorHAnsi"/>
          <w:lang w:val="fr-FR"/>
        </w:rPr>
      </w:pPr>
      <w:r>
        <w:rPr>
          <w:lang w:val="fr-FR"/>
        </w:rPr>
        <w:t>Des prestataires de services d'impression issus d'une grande variété de secteurs, tels que l'un des principaux fabricants d'imprimés au Canada, Cober, l'entreprise d'impression en interne Christus Health ou les imprimeurs grand format 2CT Media et Phase3, ont choisi d'automatiser leur production avec le logiciel OneVision</w:t>
      </w:r>
      <w:r>
        <w:rPr>
          <w:rStyle w:val="--l"/>
          <w:lang w:val="fr-FR"/>
        </w:rPr>
        <w:t>.</w:t>
      </w:r>
    </w:p>
    <w:p w14:paraId="25D76C9F" w14:textId="77777777" w:rsidR="00E9688F" w:rsidRDefault="00E9688F">
      <w:pPr>
        <w:jc w:val="both"/>
        <w:rPr>
          <w:lang w:val="fr-FR"/>
        </w:rPr>
      </w:pPr>
    </w:p>
    <w:p w14:paraId="546ED7C4" w14:textId="77777777" w:rsidR="00E9688F" w:rsidRDefault="00340E5C">
      <w:pPr>
        <w:jc w:val="both"/>
        <w:rPr>
          <w:b/>
          <w:bCs/>
          <w:lang w:val="fr-FR"/>
        </w:rPr>
      </w:pPr>
      <w:r>
        <w:rPr>
          <w:b/>
          <w:bCs/>
          <w:lang w:val="fr-FR"/>
        </w:rPr>
        <w:t>Usine intelligente dotée d'un logiciel de suivi de la production et de gestion des lots</w:t>
      </w:r>
    </w:p>
    <w:p w14:paraId="3B586966" w14:textId="77777777" w:rsidR="00E9688F" w:rsidRDefault="00E9688F">
      <w:pPr>
        <w:jc w:val="both"/>
        <w:rPr>
          <w:lang w:val="fr-FR"/>
        </w:rPr>
      </w:pPr>
    </w:p>
    <w:p w14:paraId="49D036CF" w14:textId="77777777" w:rsidR="00E9688F" w:rsidRDefault="00340E5C">
      <w:pPr>
        <w:suppressAutoHyphens w:val="0"/>
        <w:spacing w:before="100" w:beforeAutospacing="1" w:after="100" w:afterAutospacing="1"/>
        <w:rPr>
          <w:rFonts w:eastAsiaTheme="minorHAnsi"/>
          <w:lang w:val="fr-FR"/>
        </w:rPr>
      </w:pPr>
      <w:r>
        <w:rPr>
          <w:rFonts w:eastAsiaTheme="minorHAnsi"/>
          <w:lang w:val="fr-FR"/>
        </w:rPr>
        <w:t>À Graphics Canada, OneVision présentera également ses dernières solutions :</w:t>
      </w:r>
    </w:p>
    <w:p w14:paraId="53D38B59" w14:textId="77777777" w:rsidR="00E9688F" w:rsidRDefault="00340E5C">
      <w:pPr>
        <w:numPr>
          <w:ilvl w:val="0"/>
          <w:numId w:val="36"/>
        </w:numPr>
        <w:suppressAutoHyphens w:val="0"/>
        <w:spacing w:before="100" w:beforeAutospacing="1" w:after="100" w:afterAutospacing="1"/>
        <w:jc w:val="both"/>
        <w:rPr>
          <w:rFonts w:eastAsiaTheme="minorHAnsi"/>
          <w:lang w:val="fr-FR"/>
        </w:rPr>
      </w:pPr>
      <w:r>
        <w:rPr>
          <w:rFonts w:eastAsiaTheme="minorHAnsi"/>
          <w:b/>
          <w:bCs/>
          <w:lang w:val="fr-FR"/>
        </w:rPr>
        <w:t>OneVision Stations :</w:t>
      </w:r>
      <w:r>
        <w:rPr>
          <w:rFonts w:eastAsiaTheme="minorHAnsi"/>
          <w:lang w:val="fr-FR"/>
        </w:rPr>
        <w:t xml:space="preserve"> Grâce à cette solution, l'ensemble du processus de production peut être cartographié et contrôlé numériquement. En particulier, les activités manuelles telles que la couture, l'œilletage, l’installation, etc., ou les machines dépourvues d'interface numérique peuvent être directement intégrées dans le flux de production. Les prestataires de services d'impression peuvent ainsi respecter de manière fiable les accords de niveau de service qu'ils ont conclus avec leurs clients</w:t>
      </w:r>
      <w:r>
        <w:rPr>
          <w:rStyle w:val="--l"/>
          <w:lang w:val="fr-FR"/>
        </w:rPr>
        <w:t>.</w:t>
      </w:r>
    </w:p>
    <w:p w14:paraId="7595C19A" w14:textId="77777777" w:rsidR="00E9688F" w:rsidRDefault="00340E5C">
      <w:pPr>
        <w:numPr>
          <w:ilvl w:val="0"/>
          <w:numId w:val="36"/>
        </w:numPr>
        <w:suppressAutoHyphens w:val="0"/>
        <w:spacing w:before="100" w:beforeAutospacing="1" w:after="100" w:afterAutospacing="1"/>
        <w:jc w:val="both"/>
        <w:rPr>
          <w:rFonts w:eastAsiaTheme="minorHAnsi"/>
          <w:lang w:val="fr-FR"/>
        </w:rPr>
      </w:pPr>
      <w:r>
        <w:rPr>
          <w:rFonts w:eastAsiaTheme="minorHAnsi"/>
          <w:b/>
          <w:bCs/>
          <w:lang w:val="fr-FR"/>
        </w:rPr>
        <w:t xml:space="preserve">OneVision Workspace Production : </w:t>
      </w:r>
      <w:r>
        <w:rPr>
          <w:rFonts w:eastAsiaTheme="minorHAnsi"/>
          <w:lang w:val="fr-FR"/>
        </w:rPr>
        <w:t>Le logiciel permet de cartographier numériquement l'ensemble du flux de travail de la machine. Il en résulte des lots de travaux qui peuvent être produits ensemble. Les changements de machine, qui prennent du temps, sont réduits et le débit est considérablement augmenté</w:t>
      </w:r>
      <w:r>
        <w:rPr>
          <w:rStyle w:val="--l"/>
          <w:lang w:val="fr-FR"/>
        </w:rPr>
        <w:t xml:space="preserve">. </w:t>
      </w:r>
      <w:r>
        <w:rPr>
          <w:lang w:val="fr-FR"/>
        </w:rPr>
        <w:br/>
      </w:r>
    </w:p>
    <w:p w14:paraId="0D311CD8" w14:textId="2E2B5D6D" w:rsidR="00E9688F" w:rsidRDefault="00340E5C">
      <w:pPr>
        <w:spacing w:after="160" w:line="259" w:lineRule="auto"/>
        <w:rPr>
          <w:rFonts w:eastAsiaTheme="minorHAnsi"/>
          <w:lang w:val="fr-FR"/>
        </w:rPr>
      </w:pPr>
      <w:r>
        <w:rPr>
          <w:lang w:val="fr-FR"/>
        </w:rPr>
        <w:t>L'équipe de OneVision accueillera les visiteurs de Graphics Canada sur le stand 5605</w:t>
      </w:r>
      <w:r>
        <w:rPr>
          <w:rFonts w:eastAsiaTheme="minorHAnsi"/>
          <w:lang w:val="fr-FR"/>
        </w:rPr>
        <w:t>.</w:t>
      </w:r>
    </w:p>
    <w:p w14:paraId="302C5386" w14:textId="77777777" w:rsidR="00E9688F" w:rsidRDefault="00E9688F">
      <w:pPr>
        <w:jc w:val="both"/>
        <w:rPr>
          <w:rFonts w:eastAsiaTheme="minorHAnsi"/>
          <w:lang w:val="fr-FR"/>
        </w:rPr>
      </w:pPr>
    </w:p>
    <w:p w14:paraId="2F8D1957" w14:textId="77777777" w:rsidR="00E9688F" w:rsidRDefault="00E9688F">
      <w:pPr>
        <w:rPr>
          <w:rFonts w:eastAsiaTheme="minorHAnsi"/>
          <w:lang w:val="fr-FR"/>
        </w:rPr>
      </w:pPr>
    </w:p>
    <w:p w14:paraId="5311FA64" w14:textId="77777777" w:rsidR="00E9688F" w:rsidRPr="00340E5C" w:rsidRDefault="00340E5C">
      <w:pPr>
        <w:rPr>
          <w:rFonts w:eastAsiaTheme="minorHAnsi"/>
          <w:b/>
          <w:bCs/>
          <w:szCs w:val="20"/>
          <w:lang w:val="fr-FR"/>
        </w:rPr>
      </w:pPr>
      <w:r w:rsidRPr="00340E5C">
        <w:rPr>
          <w:rFonts w:eastAsiaTheme="minorHAnsi"/>
          <w:b/>
          <w:bCs/>
          <w:szCs w:val="20"/>
          <w:lang w:val="fr-FR"/>
        </w:rPr>
        <w:t>À propos de OneVision Software AG</w:t>
      </w:r>
    </w:p>
    <w:p w14:paraId="73BFBBB8" w14:textId="77777777" w:rsidR="00E9688F" w:rsidRDefault="00340E5C">
      <w:pPr>
        <w:rPr>
          <w:rFonts w:eastAsiaTheme="minorHAnsi"/>
          <w:szCs w:val="20"/>
          <w:lang w:val="fr-FR"/>
        </w:rPr>
      </w:pPr>
      <w:r>
        <w:rPr>
          <w:rStyle w:val="Fett"/>
          <w:rFonts w:ascii="Calibri" w:hAnsi="Calibri" w:cs="Calibri"/>
          <w:b w:val="0"/>
          <w:szCs w:val="20"/>
          <w:lang w:val="fr-FR"/>
        </w:rPr>
        <w:br/>
      </w:r>
      <w:r>
        <w:rPr>
          <w:rFonts w:eastAsiaTheme="minorHAnsi"/>
          <w:szCs w:val="20"/>
          <w:lang w:val="fr-FR"/>
        </w:rPr>
        <w:t>OneVision Software AG est un fabricant international de logiciels pour l'automatisation des processus de production dans les secteurs de l'impression et de l'édition ainsi que dans de nombreux autres segments industriels. Depuis près de 30 ans, les solutions d'automatisation de l'entreprise ont permis à plus de 3 000 clients dans le monde d'accroître leur rentabilité. Le groupe OneVision, actif au niveau mondial, comprend des entités en Allemagne, aux États-Unis, en Grande-Bretagne, en France, au Brésil, à Singapour et en Inde.</w:t>
      </w:r>
    </w:p>
    <w:p w14:paraId="1D91898B" w14:textId="77777777" w:rsidR="00E9688F" w:rsidRDefault="00E9688F">
      <w:pPr>
        <w:suppressAutoHyphens w:val="0"/>
        <w:autoSpaceDE w:val="0"/>
        <w:autoSpaceDN w:val="0"/>
        <w:adjustRightInd w:val="0"/>
        <w:jc w:val="both"/>
        <w:rPr>
          <w:rFonts w:eastAsiaTheme="minorHAnsi"/>
          <w:szCs w:val="20"/>
          <w:lang w:val="fr-FR"/>
        </w:rPr>
      </w:pPr>
    </w:p>
    <w:p w14:paraId="73564B2C" w14:textId="77777777" w:rsidR="00E9688F" w:rsidRDefault="00E9688F">
      <w:pPr>
        <w:suppressAutoHyphens w:val="0"/>
        <w:autoSpaceDE w:val="0"/>
        <w:autoSpaceDN w:val="0"/>
        <w:adjustRightInd w:val="0"/>
        <w:jc w:val="both"/>
        <w:rPr>
          <w:rFonts w:eastAsiaTheme="minorHAnsi"/>
          <w:sz w:val="18"/>
          <w:szCs w:val="18"/>
          <w:lang w:val="fr-FR"/>
        </w:rPr>
      </w:pPr>
    </w:p>
    <w:p w14:paraId="508EC13B" w14:textId="77777777" w:rsidR="00E9688F" w:rsidRDefault="00E9688F">
      <w:pPr>
        <w:suppressAutoHyphens w:val="0"/>
        <w:autoSpaceDE w:val="0"/>
        <w:autoSpaceDN w:val="0"/>
        <w:adjustRightInd w:val="0"/>
        <w:jc w:val="both"/>
        <w:rPr>
          <w:rFonts w:eastAsiaTheme="minorHAnsi"/>
          <w:sz w:val="18"/>
          <w:szCs w:val="18"/>
          <w:lang w:val="fr-FR"/>
        </w:rPr>
      </w:pPr>
    </w:p>
    <w:p w14:paraId="0F97E428" w14:textId="77777777" w:rsidR="00E9688F" w:rsidRDefault="00E9688F">
      <w:pPr>
        <w:suppressAutoHyphens w:val="0"/>
        <w:autoSpaceDE w:val="0"/>
        <w:autoSpaceDN w:val="0"/>
        <w:adjustRightInd w:val="0"/>
        <w:jc w:val="both"/>
        <w:rPr>
          <w:rFonts w:eastAsiaTheme="minorHAnsi"/>
          <w:sz w:val="18"/>
          <w:szCs w:val="18"/>
          <w:lang w:val="fr-FR"/>
        </w:rPr>
      </w:pPr>
    </w:p>
    <w:p w14:paraId="51187F56" w14:textId="77777777" w:rsidR="00E9688F" w:rsidRDefault="00E9688F">
      <w:pPr>
        <w:suppressAutoHyphens w:val="0"/>
        <w:autoSpaceDE w:val="0"/>
        <w:autoSpaceDN w:val="0"/>
        <w:adjustRightInd w:val="0"/>
        <w:jc w:val="both"/>
        <w:rPr>
          <w:rFonts w:eastAsiaTheme="minorHAnsi"/>
          <w:sz w:val="18"/>
          <w:szCs w:val="18"/>
          <w:lang w:val="fr-FR"/>
        </w:rPr>
      </w:pPr>
    </w:p>
    <w:p w14:paraId="33D9F7E9" w14:textId="77777777" w:rsidR="00E9688F" w:rsidRDefault="00E9688F">
      <w:pPr>
        <w:suppressAutoHyphens w:val="0"/>
        <w:autoSpaceDE w:val="0"/>
        <w:autoSpaceDN w:val="0"/>
        <w:adjustRightInd w:val="0"/>
        <w:jc w:val="both"/>
        <w:rPr>
          <w:rFonts w:eastAsiaTheme="minorHAnsi"/>
          <w:sz w:val="18"/>
          <w:szCs w:val="18"/>
          <w:lang w:val="fr-FR"/>
        </w:rPr>
      </w:pPr>
    </w:p>
    <w:p w14:paraId="4C086E2D" w14:textId="77777777" w:rsidR="00E9688F" w:rsidRDefault="00E9688F">
      <w:pPr>
        <w:suppressAutoHyphens w:val="0"/>
        <w:autoSpaceDE w:val="0"/>
        <w:autoSpaceDN w:val="0"/>
        <w:adjustRightInd w:val="0"/>
        <w:jc w:val="both"/>
        <w:rPr>
          <w:rFonts w:eastAsiaTheme="minorHAnsi"/>
          <w:sz w:val="18"/>
          <w:szCs w:val="18"/>
          <w:lang w:val="fr-FR"/>
        </w:rPr>
      </w:pPr>
    </w:p>
    <w:p w14:paraId="7A778797" w14:textId="77777777" w:rsidR="00E9688F" w:rsidRDefault="00E9688F">
      <w:pPr>
        <w:suppressAutoHyphens w:val="0"/>
        <w:autoSpaceDE w:val="0"/>
        <w:autoSpaceDN w:val="0"/>
        <w:adjustRightInd w:val="0"/>
        <w:jc w:val="both"/>
        <w:rPr>
          <w:rFonts w:eastAsiaTheme="minorHAnsi"/>
          <w:sz w:val="18"/>
          <w:szCs w:val="18"/>
          <w:lang w:val="fr-FR"/>
        </w:rPr>
      </w:pPr>
    </w:p>
    <w:p w14:paraId="5699A47D" w14:textId="77777777" w:rsidR="00E9688F" w:rsidRDefault="00E9688F">
      <w:pPr>
        <w:suppressAutoHyphens w:val="0"/>
        <w:autoSpaceDE w:val="0"/>
        <w:autoSpaceDN w:val="0"/>
        <w:adjustRightInd w:val="0"/>
        <w:jc w:val="both"/>
        <w:rPr>
          <w:rFonts w:eastAsiaTheme="minorHAnsi"/>
          <w:sz w:val="18"/>
          <w:szCs w:val="18"/>
          <w:lang w:val="fr-FR"/>
        </w:rPr>
      </w:pPr>
    </w:p>
    <w:p w14:paraId="5F483A55" w14:textId="77777777" w:rsidR="00E9688F" w:rsidRDefault="00340E5C">
      <w:pPr>
        <w:rPr>
          <w:b/>
          <w:sz w:val="16"/>
          <w:szCs w:val="16"/>
        </w:rPr>
      </w:pPr>
      <w:r>
        <w:rPr>
          <w:b/>
          <w:sz w:val="16"/>
          <w:szCs w:val="16"/>
        </w:rPr>
        <w:t xml:space="preserve">Crédits photos : </w:t>
      </w:r>
    </w:p>
    <w:p w14:paraId="70F2B06F" w14:textId="77777777" w:rsidR="00E9688F" w:rsidRDefault="00E9688F">
      <w:pPr>
        <w:rPr>
          <w:b/>
          <w:sz w:val="16"/>
          <w:szCs w:val="16"/>
        </w:rPr>
      </w:pPr>
    </w:p>
    <w:p w14:paraId="29677F32" w14:textId="77777777" w:rsidR="00E9688F" w:rsidRDefault="00E9688F">
      <w:pPr>
        <w:rPr>
          <w:b/>
          <w:sz w:val="16"/>
          <w:szCs w:val="16"/>
        </w:rPr>
      </w:pPr>
    </w:p>
    <w:p w14:paraId="02877829" w14:textId="0F08C421" w:rsidR="00E9688F" w:rsidRDefault="00EC4EAD">
      <w:pPr>
        <w:rPr>
          <w:b/>
          <w:sz w:val="16"/>
          <w:szCs w:val="16"/>
        </w:rPr>
      </w:pPr>
      <w:r>
        <w:rPr>
          <w:rFonts w:eastAsiaTheme="minorHAnsi"/>
          <w:i/>
          <w:noProof/>
          <w:sz w:val="16"/>
          <w:szCs w:val="16"/>
        </w:rPr>
        <w:drawing>
          <wp:inline distT="0" distB="0" distL="0" distR="0" wp14:anchorId="5E58E12E" wp14:editId="12C38E96">
            <wp:extent cx="3468448" cy="231382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6954" cy="2319503"/>
                    </a:xfrm>
                    <a:prstGeom prst="rect">
                      <a:avLst/>
                    </a:prstGeom>
                    <a:noFill/>
                    <a:ln>
                      <a:noFill/>
                    </a:ln>
                  </pic:spPr>
                </pic:pic>
              </a:graphicData>
            </a:graphic>
          </wp:inline>
        </w:drawing>
      </w:r>
    </w:p>
    <w:p w14:paraId="22196BF4" w14:textId="4DACA9A2" w:rsidR="00E9688F" w:rsidRDefault="00340E5C">
      <w:pPr>
        <w:pStyle w:val="StandardWeb"/>
        <w:rPr>
          <w:rFonts w:ascii="Univers 55" w:eastAsiaTheme="minorHAnsi" w:hAnsi="Univers 55"/>
          <w:i/>
          <w:sz w:val="16"/>
          <w:szCs w:val="16"/>
        </w:rPr>
      </w:pPr>
      <w:r>
        <w:rPr>
          <w:rFonts w:ascii="Univers 55" w:eastAsiaTheme="minorHAnsi" w:hAnsi="Univers 55"/>
          <w:i/>
          <w:sz w:val="16"/>
          <w:szCs w:val="16"/>
        </w:rPr>
        <w:t xml:space="preserve">Image 1: </w:t>
      </w:r>
      <w:r w:rsidR="00EC4EAD" w:rsidRPr="00EC4EAD">
        <w:rPr>
          <w:rFonts w:ascii="Univers 55" w:eastAsiaTheme="minorHAnsi" w:hAnsi="Univers 55"/>
          <w:i/>
          <w:sz w:val="16"/>
          <w:szCs w:val="16"/>
        </w:rPr>
        <w:t>OneVision rejoint Gaphics Canada 2025 à Toronto</w:t>
      </w:r>
    </w:p>
    <w:p w14:paraId="444F25D1" w14:textId="77777777" w:rsidR="00E9688F" w:rsidRDefault="00E9688F">
      <w:pPr>
        <w:pStyle w:val="StandardWeb"/>
        <w:rPr>
          <w:sz w:val="16"/>
          <w:szCs w:val="16"/>
        </w:rPr>
      </w:pPr>
    </w:p>
    <w:p w14:paraId="2B6A99EB" w14:textId="77777777" w:rsidR="00E9688F" w:rsidRDefault="00340E5C">
      <w:pPr>
        <w:rPr>
          <w:sz w:val="16"/>
          <w:szCs w:val="16"/>
        </w:rPr>
      </w:pPr>
      <w:r>
        <w:rPr>
          <w:noProof/>
          <w:sz w:val="16"/>
          <w:szCs w:val="16"/>
          <w:lang w:val="en-GB" w:eastAsia="en-GB"/>
        </w:rPr>
        <w:drawing>
          <wp:inline distT="0" distB="0" distL="0" distR="0" wp14:anchorId="403E7CF0" wp14:editId="384BE0C6">
            <wp:extent cx="1391389" cy="397518"/>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1389" cy="397518"/>
                    </a:xfrm>
                    <a:prstGeom prst="rect">
                      <a:avLst/>
                    </a:prstGeom>
                  </pic:spPr>
                </pic:pic>
              </a:graphicData>
            </a:graphic>
          </wp:inline>
        </w:drawing>
      </w:r>
    </w:p>
    <w:p w14:paraId="339FA1CA" w14:textId="77777777" w:rsidR="00E9688F" w:rsidRDefault="00E9688F">
      <w:pPr>
        <w:rPr>
          <w:b/>
          <w:sz w:val="16"/>
          <w:szCs w:val="16"/>
        </w:rPr>
      </w:pPr>
    </w:p>
    <w:p w14:paraId="0E0E9EEC" w14:textId="77777777" w:rsidR="00E9688F" w:rsidRDefault="00340E5C">
      <w:pPr>
        <w:pStyle w:val="StandardWeb"/>
        <w:rPr>
          <w:rFonts w:ascii="Univers 55" w:eastAsiaTheme="minorHAnsi" w:hAnsi="Univers 55"/>
          <w:i/>
          <w:sz w:val="16"/>
          <w:szCs w:val="16"/>
        </w:rPr>
      </w:pPr>
      <w:r>
        <w:rPr>
          <w:rFonts w:ascii="Univers 55" w:eastAsiaTheme="minorHAnsi" w:hAnsi="Univers 55"/>
          <w:i/>
          <w:sz w:val="16"/>
          <w:szCs w:val="16"/>
        </w:rPr>
        <w:t>Image 2: Logo OneVision Software</w:t>
      </w:r>
    </w:p>
    <w:p w14:paraId="61F383B9" w14:textId="77777777" w:rsidR="00E9688F" w:rsidRDefault="00E9688F">
      <w:pPr>
        <w:pStyle w:val="Headline2"/>
        <w:rPr>
          <w:rFonts w:eastAsiaTheme="minorHAnsi"/>
          <w:noProof w:val="0"/>
          <w:sz w:val="16"/>
          <w:szCs w:val="16"/>
        </w:rPr>
      </w:pPr>
    </w:p>
    <w:p w14:paraId="56112EB1" w14:textId="77777777" w:rsidR="00E9688F" w:rsidRDefault="00340E5C">
      <w:pPr>
        <w:rPr>
          <w:b/>
          <w:bCs/>
          <w:sz w:val="16"/>
          <w:szCs w:val="16"/>
        </w:rPr>
      </w:pPr>
      <w:r>
        <w:rPr>
          <w:b/>
          <w:bCs/>
          <w:sz w:val="16"/>
          <w:szCs w:val="16"/>
        </w:rPr>
        <w:t>Press contact:</w:t>
      </w:r>
      <w:r>
        <w:rPr>
          <w:b/>
          <w:bCs/>
          <w:sz w:val="16"/>
          <w:szCs w:val="16"/>
        </w:rPr>
        <w:tab/>
      </w:r>
      <w:r>
        <w:rPr>
          <w:b/>
          <w:bCs/>
          <w:sz w:val="16"/>
          <w:szCs w:val="16"/>
        </w:rPr>
        <w:tab/>
      </w:r>
      <w:r>
        <w:rPr>
          <w:b/>
          <w:bCs/>
          <w:sz w:val="16"/>
          <w:szCs w:val="16"/>
        </w:rPr>
        <w:tab/>
      </w:r>
      <w:r>
        <w:rPr>
          <w:b/>
          <w:bCs/>
          <w:sz w:val="16"/>
          <w:szCs w:val="16"/>
        </w:rPr>
        <w:tab/>
      </w:r>
      <w:r>
        <w:rPr>
          <w:b/>
          <w:bCs/>
          <w:sz w:val="16"/>
          <w:szCs w:val="16"/>
        </w:rPr>
        <w:tab/>
      </w:r>
      <w:r>
        <w:rPr>
          <w:b/>
          <w:bCs/>
          <w:sz w:val="16"/>
          <w:szCs w:val="16"/>
        </w:rPr>
        <w:tab/>
      </w:r>
      <w:r>
        <w:rPr>
          <w:sz w:val="16"/>
          <w:szCs w:val="16"/>
        </w:rPr>
        <w:tab/>
      </w:r>
      <w:r>
        <w:rPr>
          <w:sz w:val="16"/>
          <w:szCs w:val="16"/>
        </w:rPr>
        <w:tab/>
      </w:r>
      <w:r>
        <w:rPr>
          <w:sz w:val="16"/>
          <w:szCs w:val="16"/>
        </w:rPr>
        <w:tab/>
      </w:r>
      <w:r>
        <w:rPr>
          <w:sz w:val="16"/>
          <w:szCs w:val="16"/>
        </w:rPr>
        <w:tab/>
      </w:r>
      <w:r>
        <w:rPr>
          <w:sz w:val="16"/>
          <w:szCs w:val="16"/>
        </w:rPr>
        <w:tab/>
      </w:r>
    </w:p>
    <w:p w14:paraId="6C391803" w14:textId="77777777" w:rsidR="00E9688F" w:rsidRDefault="00340E5C">
      <w:pPr>
        <w:rPr>
          <w:sz w:val="16"/>
          <w:szCs w:val="16"/>
        </w:rPr>
      </w:pPr>
      <w:r>
        <w:rPr>
          <w:sz w:val="16"/>
          <w:szCs w:val="16"/>
        </w:rPr>
        <w:t>Karin Bader</w:t>
      </w:r>
      <w:r>
        <w:rPr>
          <w:sz w:val="16"/>
          <w:szCs w:val="16"/>
        </w:rPr>
        <w:tab/>
      </w:r>
      <w:r>
        <w:rPr>
          <w:sz w:val="16"/>
          <w:szCs w:val="16"/>
        </w:rPr>
        <w:tab/>
      </w:r>
      <w:r>
        <w:rPr>
          <w:sz w:val="16"/>
          <w:szCs w:val="16"/>
        </w:rPr>
        <w:tab/>
      </w:r>
      <w:r>
        <w:rPr>
          <w:sz w:val="16"/>
          <w:szCs w:val="16"/>
        </w:rPr>
        <w:tab/>
      </w:r>
      <w:r>
        <w:rPr>
          <w:sz w:val="16"/>
          <w:szCs w:val="16"/>
        </w:rPr>
        <w:tab/>
      </w:r>
    </w:p>
    <w:p w14:paraId="655B1184" w14:textId="65D948E7" w:rsidR="00E9688F" w:rsidRDefault="00340E5C">
      <w:pPr>
        <w:rPr>
          <w:sz w:val="16"/>
          <w:szCs w:val="16"/>
        </w:rPr>
      </w:pPr>
      <w:r>
        <w:rPr>
          <w:sz w:val="16"/>
          <w:szCs w:val="16"/>
        </w:rPr>
        <w:t>+49 941 78004 45</w:t>
      </w:r>
      <w:r w:rsidR="00EC4EAD">
        <w:rPr>
          <w:sz w:val="16"/>
          <w:szCs w:val="16"/>
        </w:rPr>
        <w:t>0</w:t>
      </w:r>
      <w:r>
        <w:rPr>
          <w:sz w:val="16"/>
          <w:szCs w:val="16"/>
        </w:rPr>
        <w:tab/>
      </w:r>
      <w:r>
        <w:rPr>
          <w:sz w:val="16"/>
          <w:szCs w:val="16"/>
        </w:rPr>
        <w:tab/>
      </w:r>
      <w:r>
        <w:rPr>
          <w:sz w:val="16"/>
          <w:szCs w:val="16"/>
        </w:rPr>
        <w:tab/>
      </w:r>
      <w:r>
        <w:rPr>
          <w:sz w:val="16"/>
          <w:szCs w:val="16"/>
        </w:rPr>
        <w:tab/>
      </w:r>
      <w:r>
        <w:rPr>
          <w:sz w:val="16"/>
          <w:szCs w:val="16"/>
        </w:rPr>
        <w:tab/>
      </w:r>
    </w:p>
    <w:p w14:paraId="1B40BA74" w14:textId="77777777" w:rsidR="00EC4EAD" w:rsidRPr="00EC4EAD" w:rsidRDefault="00EC4EAD">
      <w:pPr>
        <w:rPr>
          <w:rFonts w:ascii="Univers LT Std 55" w:hAnsi="Univers LT Std 55"/>
          <w:sz w:val="16"/>
          <w:szCs w:val="16"/>
        </w:rPr>
      </w:pPr>
      <w:r>
        <w:rPr>
          <w:rFonts w:ascii="Univers LT Std 55" w:hAnsi="Univers LT Std 55"/>
          <w:sz w:val="16"/>
          <w:szCs w:val="16"/>
        </w:rPr>
        <w:fldChar w:fldCharType="begin"/>
      </w:r>
      <w:r>
        <w:rPr>
          <w:rFonts w:ascii="Univers LT Std 55" w:hAnsi="Univers LT Std 55"/>
          <w:sz w:val="16"/>
          <w:szCs w:val="16"/>
        </w:rPr>
        <w:instrText xml:space="preserve"> HYPERLINK "mailto:</w:instrText>
      </w:r>
      <w:r w:rsidRPr="00EC4EAD">
        <w:rPr>
          <w:rFonts w:ascii="Univers LT Std 55" w:hAnsi="Univers LT Std 55"/>
          <w:sz w:val="16"/>
          <w:szCs w:val="16"/>
        </w:rPr>
        <w:instrText>contact@onevision.com</w:instrText>
      </w:r>
    </w:p>
    <w:p w14:paraId="1D3DBAF3" w14:textId="77777777" w:rsidR="00EC4EAD" w:rsidRPr="00CE04AB" w:rsidRDefault="00EC4EAD">
      <w:pPr>
        <w:rPr>
          <w:rStyle w:val="Hyperlink"/>
          <w:rFonts w:ascii="Univers LT Std 55" w:hAnsi="Univers LT Std 55"/>
          <w:sz w:val="16"/>
          <w:szCs w:val="16"/>
        </w:rPr>
      </w:pPr>
      <w:r>
        <w:rPr>
          <w:rFonts w:ascii="Univers LT Std 55" w:hAnsi="Univers LT Std 55"/>
          <w:sz w:val="16"/>
          <w:szCs w:val="16"/>
        </w:rPr>
        <w:instrText xml:space="preserve">" </w:instrText>
      </w:r>
      <w:r>
        <w:rPr>
          <w:rFonts w:ascii="Univers LT Std 55" w:hAnsi="Univers LT Std 55"/>
          <w:sz w:val="16"/>
          <w:szCs w:val="16"/>
        </w:rPr>
        <w:fldChar w:fldCharType="separate"/>
      </w:r>
      <w:r w:rsidRPr="00CE04AB">
        <w:rPr>
          <w:rStyle w:val="Hyperlink"/>
          <w:rFonts w:ascii="Univers LT Std 55" w:hAnsi="Univers LT Std 55"/>
          <w:sz w:val="16"/>
          <w:szCs w:val="16"/>
        </w:rPr>
        <w:t>contact@onevision.com</w:t>
      </w:r>
    </w:p>
    <w:p w14:paraId="3D53505B" w14:textId="6439C8B4" w:rsidR="00E9688F" w:rsidRDefault="00EC4EAD">
      <w:pPr>
        <w:rPr>
          <w:rFonts w:ascii="Univers LT Std 55" w:hAnsi="Univers LT Std 55"/>
          <w:sz w:val="16"/>
          <w:szCs w:val="16"/>
        </w:rPr>
      </w:pPr>
      <w:r>
        <w:rPr>
          <w:rFonts w:ascii="Univers LT Std 55" w:hAnsi="Univers LT Std 55"/>
          <w:sz w:val="16"/>
          <w:szCs w:val="16"/>
        </w:rPr>
        <w:fldChar w:fldCharType="end"/>
      </w:r>
      <w:hyperlink r:id="rId10" w:history="1">
        <w:r w:rsidR="00340E5C">
          <w:rPr>
            <w:rStyle w:val="Hyperlink"/>
            <w:rFonts w:ascii="Univers LT Std 55" w:hAnsi="Univers LT Std 55"/>
            <w:sz w:val="16"/>
            <w:szCs w:val="16"/>
          </w:rPr>
          <w:t>www.onevision.com</w:t>
        </w:r>
      </w:hyperlink>
    </w:p>
    <w:sectPr w:rsidR="00E9688F">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3C9CE" w14:textId="77777777" w:rsidR="00E9688F" w:rsidRDefault="00340E5C">
      <w:r>
        <w:separator/>
      </w:r>
    </w:p>
  </w:endnote>
  <w:endnote w:type="continuationSeparator" w:id="0">
    <w:p w14:paraId="2CEE3E23" w14:textId="77777777" w:rsidR="00E9688F" w:rsidRDefault="00340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14587" w14:textId="77777777" w:rsidR="00E9688F" w:rsidRDefault="00E968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C8FE9" w14:textId="77777777" w:rsidR="00E9688F" w:rsidRDefault="00340E5C">
    <w:pPr>
      <w:pStyle w:val="Fuzeile"/>
      <w:tabs>
        <w:tab w:val="clear" w:pos="4536"/>
      </w:tabs>
      <w:rPr>
        <w:rFonts w:ascii="Univers LT Std 55" w:hAnsi="Univers LT Std 55"/>
        <w:sz w:val="16"/>
        <w:szCs w:val="16"/>
      </w:rPr>
    </w:pPr>
    <w:r>
      <w:rPr>
        <w:rFonts w:ascii="Univers LT Std 55" w:hAnsi="Univers LT Std 55"/>
        <w:b/>
        <w:bCs/>
        <w:noProof/>
        <w:sz w:val="16"/>
        <w:szCs w:val="16"/>
        <w:lang w:val="en-GB" w:eastAsia="en-GB"/>
      </w:rPr>
      <w:drawing>
        <wp:anchor distT="0" distB="0" distL="114300" distR="114300" simplePos="0" relativeHeight="251697152" behindDoc="1" locked="0" layoutInCell="1" allowOverlap="1" wp14:anchorId="206F9B0B" wp14:editId="749BC2FE">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10BB8" w14:textId="77777777" w:rsidR="00E9688F" w:rsidRDefault="00E968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AE0BF" w14:textId="77777777" w:rsidR="00E9688F" w:rsidRDefault="00340E5C">
      <w:r>
        <w:separator/>
      </w:r>
    </w:p>
  </w:footnote>
  <w:footnote w:type="continuationSeparator" w:id="0">
    <w:p w14:paraId="5A02AEE0" w14:textId="77777777" w:rsidR="00E9688F" w:rsidRDefault="00340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058DE" w14:textId="77777777" w:rsidR="00E9688F" w:rsidRDefault="00E968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D3C3A" w14:textId="77777777" w:rsidR="00E9688F" w:rsidRDefault="00340E5C">
    <w:pPr>
      <w:rPr>
        <w:noProof/>
        <w:sz w:val="28"/>
      </w:rPr>
    </w:pPr>
    <w:r>
      <w:rPr>
        <w:noProof/>
        <w:sz w:val="18"/>
        <w:lang w:val="en-GB" w:eastAsia="en-GB"/>
      </w:rPr>
      <w:drawing>
        <wp:anchor distT="0" distB="0" distL="114300" distR="114300" simplePos="0" relativeHeight="251696128" behindDoc="0" locked="0" layoutInCell="1" allowOverlap="1" wp14:anchorId="488CADF0" wp14:editId="57F9AD06">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3C6C4F91" w14:textId="77777777" w:rsidR="00E9688F" w:rsidRDefault="00340E5C">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FF984" w14:textId="77777777" w:rsidR="00E9688F" w:rsidRDefault="00E9688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50.8pt;height:50.8pt" o:bullet="t">
        <v:imagedata r:id="rId1" o:title="Icon_Aufzählung_Orange"/>
      </v:shape>
    </w:pict>
  </w:numPicBullet>
  <w:numPicBullet w:numPicBulletId="1">
    <w:pict>
      <v:shape id="_x0000_i1158" type="#_x0000_t75" style="width:50.8pt;height:50.8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3F5E4F"/>
    <w:multiLevelType w:val="hybridMultilevel"/>
    <w:tmpl w:val="34A891EE"/>
    <w:lvl w:ilvl="0" w:tplc="16A4EEEA">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E5820C7"/>
    <w:multiLevelType w:val="multilevel"/>
    <w:tmpl w:val="33F6F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26"/>
  </w:num>
  <w:num w:numId="4">
    <w:abstractNumId w:val="9"/>
  </w:num>
  <w:num w:numId="5">
    <w:abstractNumId w:val="21"/>
  </w:num>
  <w:num w:numId="6">
    <w:abstractNumId w:val="40"/>
  </w:num>
  <w:num w:numId="7">
    <w:abstractNumId w:val="15"/>
  </w:num>
  <w:num w:numId="8">
    <w:abstractNumId w:val="25"/>
  </w:num>
  <w:num w:numId="9">
    <w:abstractNumId w:val="31"/>
  </w:num>
  <w:num w:numId="10">
    <w:abstractNumId w:val="7"/>
  </w:num>
  <w:num w:numId="11">
    <w:abstractNumId w:val="36"/>
  </w:num>
  <w:num w:numId="12">
    <w:abstractNumId w:val="8"/>
  </w:num>
  <w:num w:numId="13">
    <w:abstractNumId w:val="20"/>
  </w:num>
  <w:num w:numId="14">
    <w:abstractNumId w:val="24"/>
  </w:num>
  <w:num w:numId="15">
    <w:abstractNumId w:val="28"/>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2"/>
  </w:num>
  <w:num w:numId="20">
    <w:abstractNumId w:val="14"/>
  </w:num>
  <w:num w:numId="21">
    <w:abstractNumId w:val="6"/>
  </w:num>
  <w:num w:numId="22">
    <w:abstractNumId w:val="23"/>
  </w:num>
  <w:num w:numId="23">
    <w:abstractNumId w:val="38"/>
  </w:num>
  <w:num w:numId="24">
    <w:abstractNumId w:val="22"/>
  </w:num>
  <w:num w:numId="25">
    <w:abstractNumId w:val="37"/>
  </w:num>
  <w:num w:numId="26">
    <w:abstractNumId w:val="27"/>
  </w:num>
  <w:num w:numId="27">
    <w:abstractNumId w:val="18"/>
  </w:num>
  <w:num w:numId="28">
    <w:abstractNumId w:val="30"/>
  </w:num>
  <w:num w:numId="29">
    <w:abstractNumId w:val="12"/>
  </w:num>
  <w:num w:numId="30">
    <w:abstractNumId w:val="10"/>
  </w:num>
  <w:num w:numId="31">
    <w:abstractNumId w:val="29"/>
  </w:num>
  <w:num w:numId="32">
    <w:abstractNumId w:val="13"/>
  </w:num>
  <w:num w:numId="33">
    <w:abstractNumId w:val="33"/>
  </w:num>
  <w:num w:numId="34">
    <w:abstractNumId w:val="34"/>
  </w:num>
  <w:num w:numId="35">
    <w:abstractNumId w:val="39"/>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E9688F"/>
    <w:rsid w:val="00340E5C"/>
    <w:rsid w:val="00E9688F"/>
    <w:rsid w:val="00EC4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2962C"/>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customStyle="1" w:styleId="NichtaufgelsteErwhnung2">
    <w:name w:val="Nicht aufgelöste Erwähnung2"/>
    <w:basedOn w:val="Absatz-Standardschriftart"/>
    <w:uiPriority w:val="99"/>
    <w:semiHidden/>
    <w:unhideWhenUsed/>
    <w:rPr>
      <w:color w:val="605E5C"/>
      <w:shd w:val="clear" w:color="auto" w:fill="E1DFDD"/>
    </w:rPr>
  </w:style>
  <w:style w:type="character" w:styleId="NichtaufgelsteErwhnung">
    <w:name w:val="Unresolved Mention"/>
    <w:basedOn w:val="Absatz-Standardschriftart"/>
    <w:uiPriority w:val="99"/>
    <w:semiHidden/>
    <w:unhideWhenUsed/>
    <w:rsid w:val="00EC4E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573663891">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20174731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66242589">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59436353">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56638734">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32464879">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74296263">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nevision.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25A24-0E01-4F05-BC18-0031D2139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2826</Characters>
  <Application>Microsoft Office Word</Application>
  <DocSecurity>0</DocSecurity>
  <Lines>91</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Raphael Gruber</cp:lastModifiedBy>
  <cp:revision>5</cp:revision>
  <cp:lastPrinted>2022-05-02T12:13:00Z</cp:lastPrinted>
  <dcterms:created xsi:type="dcterms:W3CDTF">2025-02-21T14:57:00Z</dcterms:created>
  <dcterms:modified xsi:type="dcterms:W3CDTF">2025-02-25T13:11:00Z</dcterms:modified>
</cp:coreProperties>
</file>