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D57371F" w14:textId="65A6C997" w:rsidR="0002529A" w:rsidRPr="008637BE" w:rsidRDefault="008637BE" w:rsidP="0002529A">
      <w:pPr>
        <w:pStyle w:val="Headline2"/>
        <w:rPr>
          <w:b w:val="0"/>
          <w:sz w:val="20"/>
          <w:szCs w:val="20"/>
          <w:lang w:val="es-419"/>
        </w:rPr>
      </w:pPr>
      <w:r w:rsidRPr="008637BE">
        <w:rPr>
          <w:sz w:val="20"/>
          <w:szCs w:val="20"/>
          <w:lang w:val="es-419"/>
        </w:rPr>
        <w:t>COMMUNIQUÉ DE PRESSE</w:t>
      </w:r>
    </w:p>
    <w:p w14:paraId="5FAD780A" w14:textId="0B57528D" w:rsidR="0002529A" w:rsidRPr="00DF2002" w:rsidRDefault="00A501B7" w:rsidP="0002529A">
      <w:pPr>
        <w:jc w:val="both"/>
        <w:rPr>
          <w:b/>
          <w:bCs/>
          <w:caps/>
          <w:spacing w:val="-10"/>
          <w:sz w:val="31"/>
          <w:szCs w:val="31"/>
          <w:lang w:val="es-419"/>
        </w:rPr>
      </w:pPr>
      <w:r w:rsidRPr="00DF2002">
        <w:rPr>
          <w:b/>
          <w:bCs/>
          <w:caps/>
          <w:spacing w:val="-10"/>
          <w:sz w:val="31"/>
          <w:szCs w:val="31"/>
          <w:lang w:val="es-419"/>
        </w:rPr>
        <w:t>ONEVISION SOFTWARE UPDATE 26.2</w:t>
      </w:r>
      <w:r w:rsidR="00CF6C97" w:rsidRPr="00DF2002">
        <w:rPr>
          <w:b/>
          <w:bCs/>
          <w:caps/>
          <w:spacing w:val="-10"/>
          <w:sz w:val="31"/>
          <w:szCs w:val="31"/>
          <w:lang w:val="es-419"/>
        </w:rPr>
        <w:t>:</w:t>
      </w:r>
      <w:r w:rsidRPr="00DF2002">
        <w:rPr>
          <w:b/>
          <w:bCs/>
          <w:caps/>
          <w:spacing w:val="-10"/>
          <w:sz w:val="31"/>
          <w:szCs w:val="31"/>
          <w:lang w:val="es-419"/>
        </w:rPr>
        <w:t xml:space="preserve"> EXTENSION DE L'</w:t>
      </w:r>
      <w:r w:rsidR="008637BE" w:rsidRPr="008637BE">
        <w:rPr>
          <w:b/>
          <w:bCs/>
          <w:caps/>
          <w:spacing w:val="-10"/>
          <w:sz w:val="31"/>
          <w:szCs w:val="31"/>
          <w:lang w:val="es-419"/>
        </w:rPr>
        <w:t>automatisation renforcée par l’intelligence artificielle</w:t>
      </w:r>
      <w:r w:rsidRPr="00DF2002">
        <w:rPr>
          <w:b/>
          <w:bCs/>
          <w:caps/>
          <w:spacing w:val="-10"/>
          <w:sz w:val="31"/>
          <w:szCs w:val="31"/>
          <w:lang w:val="es-419"/>
        </w:rPr>
        <w:t>, DE L'IMPRESSION DE DONNÉES VARIABLES ET DE LA VISIBILITÉ DES FLUX DE TRAVAIL</w:t>
      </w:r>
    </w:p>
    <w:p w14:paraId="4C8BB8A2" w14:textId="77777777" w:rsidR="00CF6C97" w:rsidRPr="00A501B7" w:rsidRDefault="00CF6C97" w:rsidP="0002529A">
      <w:pPr>
        <w:jc w:val="both"/>
        <w:rPr>
          <w:b/>
          <w:sz w:val="24"/>
          <w:lang w:val="es-419"/>
        </w:rPr>
      </w:pPr>
    </w:p>
    <w:p w14:paraId="1CE2F7D8" w14:textId="32115ED9" w:rsidR="0002529A" w:rsidRPr="005748C4" w:rsidRDefault="005748C4" w:rsidP="0002529A">
      <w:pPr>
        <w:jc w:val="both"/>
        <w:rPr>
          <w:rStyle w:val="--l"/>
          <w:lang w:val="es-419"/>
        </w:rPr>
      </w:pPr>
      <w:r w:rsidRPr="005748C4">
        <w:rPr>
          <w:rFonts w:eastAsiaTheme="minorHAnsi"/>
          <w:b/>
          <w:bCs/>
          <w:lang w:val="es-419"/>
        </w:rPr>
        <w:t>Ratisbonne, Août</w:t>
      </w:r>
      <w:r w:rsidR="0002529A" w:rsidRPr="005748C4">
        <w:rPr>
          <w:rFonts w:eastAsiaTheme="minorHAnsi"/>
          <w:b/>
          <w:bCs/>
          <w:lang w:val="es-419"/>
        </w:rPr>
        <w:t xml:space="preserve"> 2026 – </w:t>
      </w:r>
      <w:r w:rsidRPr="005748C4">
        <w:rPr>
          <w:rFonts w:eastAsiaTheme="minorHAnsi"/>
          <w:lang w:val="es-419"/>
        </w:rPr>
        <w:t xml:space="preserve">OneVision a publié la version logicielle 26.2, </w:t>
      </w:r>
      <w:r w:rsidR="00816BAB" w:rsidRPr="00816BAB">
        <w:rPr>
          <w:rFonts w:eastAsiaTheme="minorHAnsi"/>
          <w:lang w:val="es-419"/>
        </w:rPr>
        <w:t>qui renforce</w:t>
      </w:r>
      <w:r w:rsidRPr="005748C4">
        <w:rPr>
          <w:rFonts w:eastAsiaTheme="minorHAnsi"/>
          <w:lang w:val="es-419"/>
        </w:rPr>
        <w:t xml:space="preserve"> l'automatisation intelligente de l'impression avec de nouvelles fonctionnalités IA, amélioré la fonctionnalité d'impression de données variables (VDP) </w:t>
      </w:r>
      <w:r w:rsidR="00816BAB" w:rsidRPr="00185C2B">
        <w:rPr>
          <w:rFonts w:eastAsiaTheme="minorHAnsi"/>
          <w:lang w:val="es-419"/>
        </w:rPr>
        <w:t>et accroît</w:t>
      </w:r>
      <w:r w:rsidRPr="005748C4">
        <w:rPr>
          <w:rFonts w:eastAsiaTheme="minorHAnsi"/>
          <w:lang w:val="es-419"/>
        </w:rPr>
        <w:t xml:space="preserve"> la transparence de la production. Cette dernière version introduit de tout nouveaux modules IA pour la génération de fonds perdus, l'agrandissement d'images et le détourage, ainsi que de nombreuses améliorations dans Workspace, Normalize et Amendo AI, visant toutes à accroître l'efficacité, la flexibilité et la qualité de production.</w:t>
      </w:r>
    </w:p>
    <w:p w14:paraId="4A4AD5A3" w14:textId="77777777" w:rsidR="0002529A" w:rsidRPr="005748C4" w:rsidRDefault="0002529A" w:rsidP="0002529A">
      <w:pPr>
        <w:jc w:val="both"/>
        <w:rPr>
          <w:rFonts w:eastAsiaTheme="minorHAnsi"/>
          <w:lang w:val="es-419"/>
        </w:rPr>
      </w:pPr>
    </w:p>
    <w:p w14:paraId="33F2A296" w14:textId="781E62F5" w:rsidR="0002529A" w:rsidRPr="00EE2EEB" w:rsidRDefault="00EE2EEB" w:rsidP="00EE2EEB">
      <w:pPr>
        <w:jc w:val="both"/>
        <w:rPr>
          <w:rFonts w:eastAsiaTheme="minorHAnsi"/>
          <w:b/>
          <w:bCs/>
          <w:lang w:val="es-419"/>
        </w:rPr>
      </w:pPr>
      <w:r w:rsidRPr="00EE2EEB">
        <w:rPr>
          <w:rFonts w:eastAsiaTheme="minorHAnsi"/>
          <w:b/>
          <w:bCs/>
          <w:lang w:val="es-419"/>
        </w:rPr>
        <w:t>Nouveau : AI Services pour les flux de travail de production d'impression intelligents</w:t>
      </w:r>
    </w:p>
    <w:p w14:paraId="3D87E0F5" w14:textId="0458B8A9" w:rsidR="00806429" w:rsidRDefault="00EE2EEB" w:rsidP="00D605E6">
      <w:pPr>
        <w:jc w:val="both"/>
        <w:rPr>
          <w:lang w:val="es-419"/>
        </w:rPr>
      </w:pPr>
      <w:r w:rsidRPr="00EE2EEB">
        <w:rPr>
          <w:lang w:val="es-419"/>
        </w:rPr>
        <w:t xml:space="preserve">L'intelligence artificielle fait désormais partie intégrante de la </w:t>
      </w:r>
      <w:r w:rsidR="002C46E4" w:rsidRPr="002C46E4">
        <w:rPr>
          <w:lang w:val="es-419"/>
        </w:rPr>
        <w:t>production graphique moderne</w:t>
      </w:r>
      <w:r w:rsidRPr="00EE2EEB">
        <w:rPr>
          <w:lang w:val="es-419"/>
        </w:rPr>
        <w:t xml:space="preserve">. Avec les nouveaux AI Services, OneVision permet aux utilisateurs d'intégrer de manière transparente l'IA accélérée par GPU dans les flux de travail existants, </w:t>
      </w:r>
      <w:r w:rsidR="001B7E89" w:rsidRPr="001B7E89">
        <w:rPr>
          <w:lang w:val="es-419"/>
        </w:rPr>
        <w:t>sans saisie manuelle de prompts</w:t>
      </w:r>
      <w:r w:rsidRPr="00EE2EEB">
        <w:rPr>
          <w:lang w:val="es-419"/>
        </w:rPr>
        <w:t xml:space="preserve"> ni de configuration complexe. Les </w:t>
      </w:r>
      <w:r w:rsidR="00C312B5" w:rsidRPr="00160302">
        <w:rPr>
          <w:lang w:val="es-419"/>
        </w:rPr>
        <w:t>processus basés sur l’intelligence artificielle</w:t>
      </w:r>
      <w:r w:rsidRPr="00EE2EEB">
        <w:rPr>
          <w:lang w:val="es-419"/>
        </w:rPr>
        <w:t xml:space="preserve"> s'exécutent automatiquement en arrière-plan, tandis que le déploiement local garantit que les données de production sensibles restent </w:t>
      </w:r>
      <w:r w:rsidR="009E56DC" w:rsidRPr="009E56DC">
        <w:rPr>
          <w:lang w:val="es-419"/>
        </w:rPr>
        <w:t>dans l’infrastructure du client</w:t>
      </w:r>
      <w:r w:rsidRPr="00EE2EEB">
        <w:rPr>
          <w:lang w:val="es-419"/>
        </w:rPr>
        <w:t>.</w:t>
      </w:r>
    </w:p>
    <w:p w14:paraId="33719886" w14:textId="77777777" w:rsidR="00EE2EEB" w:rsidRPr="00EE2EEB" w:rsidRDefault="00EE2EEB" w:rsidP="00806429">
      <w:pPr>
        <w:rPr>
          <w:lang w:val="es-419"/>
        </w:rPr>
      </w:pPr>
    </w:p>
    <w:p w14:paraId="77966C1E" w14:textId="5BA67F69" w:rsidR="00417B1E" w:rsidRPr="00417B1E" w:rsidRDefault="00806429" w:rsidP="008F5953">
      <w:pPr>
        <w:pStyle w:val="Listenabsatz"/>
        <w:spacing w:line="276" w:lineRule="auto"/>
        <w:jc w:val="both"/>
        <w:rPr>
          <w:bCs/>
        </w:rPr>
      </w:pPr>
      <w:r w:rsidRPr="00CF6C97">
        <w:rPr>
          <w:b/>
        </w:rPr>
        <w:t>AI Bleed</w:t>
      </w:r>
      <w:r>
        <w:t xml:space="preserve"> </w:t>
      </w:r>
      <w:proofErr w:type="spellStart"/>
      <w:r w:rsidR="00EE2EEB" w:rsidRPr="00EE2EEB">
        <w:rPr>
          <w:lang w:val="de-DE"/>
        </w:rPr>
        <w:t>génère</w:t>
      </w:r>
      <w:proofErr w:type="spellEnd"/>
      <w:r w:rsidR="00EE2EEB" w:rsidRPr="00EE2EEB">
        <w:rPr>
          <w:lang w:val="de-DE"/>
        </w:rPr>
        <w:t xml:space="preserve"> </w:t>
      </w:r>
      <w:proofErr w:type="spellStart"/>
      <w:r w:rsidR="00EE2EEB" w:rsidRPr="00EE2EEB">
        <w:rPr>
          <w:lang w:val="de-DE"/>
        </w:rPr>
        <w:t>automatiquement</w:t>
      </w:r>
      <w:proofErr w:type="spellEnd"/>
      <w:r w:rsidR="00EE2EEB" w:rsidRPr="00EE2EEB">
        <w:rPr>
          <w:lang w:val="de-DE"/>
        </w:rPr>
        <w:t xml:space="preserve"> </w:t>
      </w:r>
      <w:proofErr w:type="spellStart"/>
      <w:r w:rsidR="00EE2EEB" w:rsidRPr="00EE2EEB">
        <w:rPr>
          <w:lang w:val="de-DE"/>
        </w:rPr>
        <w:t>un</w:t>
      </w:r>
      <w:proofErr w:type="spellEnd"/>
      <w:r w:rsidR="00EE2EEB" w:rsidRPr="00EE2EEB">
        <w:rPr>
          <w:lang w:val="de-DE"/>
        </w:rPr>
        <w:t xml:space="preserve"> </w:t>
      </w:r>
      <w:proofErr w:type="spellStart"/>
      <w:r w:rsidR="00EE2EEB" w:rsidRPr="00EE2EEB">
        <w:rPr>
          <w:lang w:val="de-DE"/>
        </w:rPr>
        <w:t>fond</w:t>
      </w:r>
      <w:proofErr w:type="spellEnd"/>
      <w:r w:rsidR="00EE2EEB" w:rsidRPr="00EE2EEB">
        <w:rPr>
          <w:lang w:val="de-DE"/>
        </w:rPr>
        <w:t xml:space="preserve"> </w:t>
      </w:r>
      <w:proofErr w:type="spellStart"/>
      <w:r w:rsidR="00EE2EEB" w:rsidRPr="00EE2EEB">
        <w:rPr>
          <w:lang w:val="de-DE"/>
        </w:rPr>
        <w:t>perdu</w:t>
      </w:r>
      <w:proofErr w:type="spellEnd"/>
      <w:r w:rsidR="00EE2EEB" w:rsidRPr="00EE2EEB">
        <w:rPr>
          <w:lang w:val="de-DE"/>
        </w:rPr>
        <w:t xml:space="preserve"> </w:t>
      </w:r>
      <w:proofErr w:type="spellStart"/>
      <w:r w:rsidR="00EE2EEB" w:rsidRPr="00EE2EEB">
        <w:rPr>
          <w:lang w:val="de-DE"/>
        </w:rPr>
        <w:t>réaliste</w:t>
      </w:r>
      <w:proofErr w:type="spellEnd"/>
      <w:r w:rsidR="00EE2EEB" w:rsidRPr="00EE2EEB">
        <w:rPr>
          <w:lang w:val="de-DE"/>
        </w:rPr>
        <w:t xml:space="preserve"> </w:t>
      </w:r>
      <w:proofErr w:type="spellStart"/>
      <w:r w:rsidR="00EE2EEB" w:rsidRPr="00EE2EEB">
        <w:rPr>
          <w:lang w:val="de-DE"/>
        </w:rPr>
        <w:t>pour</w:t>
      </w:r>
      <w:proofErr w:type="spellEnd"/>
      <w:r w:rsidR="00EE2EEB" w:rsidRPr="00EE2EEB">
        <w:rPr>
          <w:lang w:val="de-DE"/>
        </w:rPr>
        <w:t xml:space="preserve"> </w:t>
      </w:r>
      <w:proofErr w:type="spellStart"/>
      <w:r w:rsidR="00EE2EEB" w:rsidRPr="00EE2EEB">
        <w:rPr>
          <w:lang w:val="de-DE"/>
        </w:rPr>
        <w:t>les</w:t>
      </w:r>
      <w:proofErr w:type="spellEnd"/>
      <w:r w:rsidR="00EE2EEB" w:rsidRPr="00EE2EEB">
        <w:rPr>
          <w:lang w:val="de-DE"/>
        </w:rPr>
        <w:t xml:space="preserve"> </w:t>
      </w:r>
      <w:proofErr w:type="spellStart"/>
      <w:r w:rsidR="00EE2EEB" w:rsidRPr="00EE2EEB">
        <w:rPr>
          <w:lang w:val="de-DE"/>
        </w:rPr>
        <w:t>images</w:t>
      </w:r>
      <w:proofErr w:type="spellEnd"/>
      <w:r w:rsidR="00EE2EEB" w:rsidRPr="00EE2EEB">
        <w:rPr>
          <w:lang w:val="de-DE"/>
        </w:rPr>
        <w:t xml:space="preserve"> </w:t>
      </w:r>
      <w:proofErr w:type="spellStart"/>
      <w:r w:rsidR="00EE2EEB" w:rsidRPr="00EE2EEB">
        <w:rPr>
          <w:lang w:val="de-DE"/>
        </w:rPr>
        <w:t>prêtes</w:t>
      </w:r>
      <w:proofErr w:type="spellEnd"/>
      <w:r w:rsidR="00EE2EEB" w:rsidRPr="00EE2EEB">
        <w:rPr>
          <w:lang w:val="de-DE"/>
        </w:rPr>
        <w:t xml:space="preserve"> à </w:t>
      </w:r>
      <w:proofErr w:type="spellStart"/>
      <w:r w:rsidR="00EE2EEB" w:rsidRPr="00EE2EEB">
        <w:rPr>
          <w:lang w:val="de-DE"/>
        </w:rPr>
        <w:t>l'impression</w:t>
      </w:r>
      <w:proofErr w:type="spellEnd"/>
      <w:r w:rsidR="00EE2EEB" w:rsidRPr="00EE2EEB">
        <w:rPr>
          <w:lang w:val="de-DE"/>
        </w:rPr>
        <w:t>.</w:t>
      </w:r>
    </w:p>
    <w:p w14:paraId="1D36995C" w14:textId="24F38580" w:rsidR="00417B1E" w:rsidRPr="00417B1E" w:rsidRDefault="00806429" w:rsidP="008F5953">
      <w:pPr>
        <w:pStyle w:val="Listenabsatz"/>
        <w:spacing w:line="276" w:lineRule="auto"/>
        <w:jc w:val="both"/>
        <w:rPr>
          <w:lang w:val="en-GB"/>
        </w:rPr>
      </w:pPr>
      <w:r w:rsidRPr="00417B1E">
        <w:rPr>
          <w:b/>
        </w:rPr>
        <w:t>AI Upscale Pro</w:t>
      </w:r>
      <w:r w:rsidRPr="00417B1E">
        <w:rPr>
          <w:bCs/>
        </w:rPr>
        <w:t xml:space="preserve"> </w:t>
      </w:r>
      <w:proofErr w:type="spellStart"/>
      <w:r w:rsidR="00EE2EEB" w:rsidRPr="00EE2EEB">
        <w:rPr>
          <w:bCs/>
        </w:rPr>
        <w:t>améliore</w:t>
      </w:r>
      <w:proofErr w:type="spellEnd"/>
      <w:r w:rsidR="00EE2EEB" w:rsidRPr="00EE2EEB">
        <w:rPr>
          <w:bCs/>
        </w:rPr>
        <w:t xml:space="preserve"> la </w:t>
      </w:r>
      <w:proofErr w:type="spellStart"/>
      <w:r w:rsidR="00EE2EEB" w:rsidRPr="00EE2EEB">
        <w:rPr>
          <w:bCs/>
        </w:rPr>
        <w:t>résolution</w:t>
      </w:r>
      <w:proofErr w:type="spellEnd"/>
      <w:r w:rsidR="00EE2EEB" w:rsidRPr="00EE2EEB">
        <w:rPr>
          <w:bCs/>
        </w:rPr>
        <w:t xml:space="preserve"> des images </w:t>
      </w:r>
      <w:proofErr w:type="spellStart"/>
      <w:r w:rsidR="00EE2EEB" w:rsidRPr="00EE2EEB">
        <w:rPr>
          <w:bCs/>
        </w:rPr>
        <w:t>en</w:t>
      </w:r>
      <w:proofErr w:type="spellEnd"/>
      <w:r w:rsidR="00EE2EEB" w:rsidRPr="00EE2EEB">
        <w:rPr>
          <w:bCs/>
        </w:rPr>
        <w:t xml:space="preserve"> </w:t>
      </w:r>
      <w:proofErr w:type="spellStart"/>
      <w:r w:rsidR="00EE2EEB" w:rsidRPr="00EE2EEB">
        <w:rPr>
          <w:bCs/>
        </w:rPr>
        <w:t>reconstituant</w:t>
      </w:r>
      <w:proofErr w:type="spellEnd"/>
      <w:r w:rsidR="00EE2EEB" w:rsidRPr="00EE2EEB">
        <w:rPr>
          <w:bCs/>
        </w:rPr>
        <w:t xml:space="preserve"> le </w:t>
      </w:r>
      <w:proofErr w:type="spellStart"/>
      <w:r w:rsidR="00EE2EEB" w:rsidRPr="00EE2EEB">
        <w:rPr>
          <w:bCs/>
        </w:rPr>
        <w:t>contenu</w:t>
      </w:r>
      <w:proofErr w:type="spellEnd"/>
      <w:r w:rsidR="00EE2EEB" w:rsidRPr="00EE2EEB">
        <w:rPr>
          <w:bCs/>
        </w:rPr>
        <w:t xml:space="preserve"> </w:t>
      </w:r>
      <w:proofErr w:type="spellStart"/>
      <w:r w:rsidR="00EE2EEB" w:rsidRPr="00EE2EEB">
        <w:rPr>
          <w:bCs/>
        </w:rPr>
        <w:t>visuel</w:t>
      </w:r>
      <w:proofErr w:type="spellEnd"/>
      <w:r w:rsidR="00EE2EEB" w:rsidRPr="00EE2EEB">
        <w:rPr>
          <w:bCs/>
        </w:rPr>
        <w:t xml:space="preserve">, </w:t>
      </w:r>
      <w:proofErr w:type="spellStart"/>
      <w:r w:rsidR="00EE2EEB" w:rsidRPr="00EE2EEB">
        <w:rPr>
          <w:bCs/>
        </w:rPr>
        <w:t>permettant</w:t>
      </w:r>
      <w:proofErr w:type="spellEnd"/>
      <w:r w:rsidR="00EE2EEB" w:rsidRPr="00EE2EEB">
        <w:rPr>
          <w:bCs/>
        </w:rPr>
        <w:t xml:space="preserve"> des </w:t>
      </w:r>
      <w:proofErr w:type="spellStart"/>
      <w:r w:rsidR="00EE2EEB" w:rsidRPr="00EE2EEB">
        <w:rPr>
          <w:bCs/>
        </w:rPr>
        <w:t>agrandissements</w:t>
      </w:r>
      <w:proofErr w:type="spellEnd"/>
      <w:r w:rsidR="00EE2EEB" w:rsidRPr="00EE2EEB">
        <w:rPr>
          <w:bCs/>
        </w:rPr>
        <w:t xml:space="preserve"> de haute </w:t>
      </w:r>
      <w:proofErr w:type="spellStart"/>
      <w:r w:rsidR="00EE2EEB" w:rsidRPr="00EE2EEB">
        <w:rPr>
          <w:bCs/>
        </w:rPr>
        <w:t>qualité</w:t>
      </w:r>
      <w:proofErr w:type="spellEnd"/>
      <w:r w:rsidR="00EE2EEB" w:rsidRPr="00EE2EEB">
        <w:rPr>
          <w:bCs/>
        </w:rPr>
        <w:t xml:space="preserve"> pour </w:t>
      </w:r>
      <w:proofErr w:type="spellStart"/>
      <w:r w:rsidR="00EE2EEB" w:rsidRPr="00EE2EEB">
        <w:rPr>
          <w:bCs/>
        </w:rPr>
        <w:t>l'impression</w:t>
      </w:r>
      <w:proofErr w:type="spellEnd"/>
      <w:r w:rsidR="00EE2EEB" w:rsidRPr="00EE2EEB">
        <w:rPr>
          <w:bCs/>
        </w:rPr>
        <w:t xml:space="preserve"> </w:t>
      </w:r>
      <w:proofErr w:type="spellStart"/>
      <w:r w:rsidR="00EE2EEB" w:rsidRPr="00EE2EEB">
        <w:rPr>
          <w:bCs/>
        </w:rPr>
        <w:t>professionnelle</w:t>
      </w:r>
      <w:proofErr w:type="spellEnd"/>
      <w:r w:rsidR="00EE2EEB" w:rsidRPr="00EE2EEB">
        <w:rPr>
          <w:bCs/>
        </w:rPr>
        <w:t>.</w:t>
      </w:r>
    </w:p>
    <w:p w14:paraId="28A45BB2" w14:textId="0F869DB9" w:rsidR="00B17382" w:rsidRPr="00417B1E" w:rsidRDefault="00806429" w:rsidP="008F5953">
      <w:pPr>
        <w:pStyle w:val="Listenabsatz"/>
        <w:spacing w:line="276" w:lineRule="auto"/>
        <w:jc w:val="both"/>
        <w:rPr>
          <w:lang w:val="en-GB"/>
        </w:rPr>
      </w:pPr>
      <w:r w:rsidRPr="00417B1E">
        <w:rPr>
          <w:b/>
          <w:bCs/>
          <w:lang w:val="en-GB"/>
        </w:rPr>
        <w:t>AI Extract</w:t>
      </w:r>
      <w:r w:rsidRPr="00417B1E">
        <w:rPr>
          <w:lang w:val="en-GB"/>
        </w:rPr>
        <w:t xml:space="preserve"> </w:t>
      </w:r>
      <w:proofErr w:type="spellStart"/>
      <w:r w:rsidR="00EE2EEB" w:rsidRPr="00EE2EEB">
        <w:rPr>
          <w:lang w:val="en-GB"/>
        </w:rPr>
        <w:t>supprime</w:t>
      </w:r>
      <w:proofErr w:type="spellEnd"/>
      <w:r w:rsidR="00EE2EEB" w:rsidRPr="00EE2EEB">
        <w:rPr>
          <w:lang w:val="en-GB"/>
        </w:rPr>
        <w:t xml:space="preserve"> </w:t>
      </w:r>
      <w:proofErr w:type="spellStart"/>
      <w:r w:rsidR="00EE2EEB" w:rsidRPr="00EE2EEB">
        <w:rPr>
          <w:lang w:val="en-GB"/>
        </w:rPr>
        <w:t>automatiquement</w:t>
      </w:r>
      <w:proofErr w:type="spellEnd"/>
      <w:r w:rsidR="00EE2EEB" w:rsidRPr="00EE2EEB">
        <w:rPr>
          <w:lang w:val="en-GB"/>
        </w:rPr>
        <w:t xml:space="preserve"> les </w:t>
      </w:r>
      <w:proofErr w:type="spellStart"/>
      <w:r w:rsidR="00EE2EEB" w:rsidRPr="00EE2EEB">
        <w:rPr>
          <w:lang w:val="en-GB"/>
        </w:rPr>
        <w:t>arrière</w:t>
      </w:r>
      <w:proofErr w:type="spellEnd"/>
      <w:r w:rsidR="00EE2EEB" w:rsidRPr="00EE2EEB">
        <w:rPr>
          <w:lang w:val="en-GB"/>
        </w:rPr>
        <w:t xml:space="preserve">-plans </w:t>
      </w:r>
      <w:proofErr w:type="spellStart"/>
      <w:r w:rsidR="00EE2EEB" w:rsidRPr="00EE2EEB">
        <w:rPr>
          <w:lang w:val="en-GB"/>
        </w:rPr>
        <w:t>d'images</w:t>
      </w:r>
      <w:proofErr w:type="spellEnd"/>
      <w:r w:rsidR="00EE2EEB" w:rsidRPr="00EE2EEB">
        <w:rPr>
          <w:lang w:val="en-GB"/>
        </w:rPr>
        <w:t xml:space="preserve"> avec </w:t>
      </w:r>
      <w:proofErr w:type="spellStart"/>
      <w:r w:rsidR="00EE2EEB" w:rsidRPr="00EE2EEB">
        <w:rPr>
          <w:lang w:val="en-GB"/>
        </w:rPr>
        <w:t>une</w:t>
      </w:r>
      <w:proofErr w:type="spellEnd"/>
      <w:r w:rsidR="00EE2EEB" w:rsidRPr="00EE2EEB">
        <w:rPr>
          <w:lang w:val="en-GB"/>
        </w:rPr>
        <w:t xml:space="preserve"> </w:t>
      </w:r>
      <w:proofErr w:type="spellStart"/>
      <w:r w:rsidR="00EE2EEB" w:rsidRPr="00EE2EEB">
        <w:rPr>
          <w:lang w:val="en-GB"/>
        </w:rPr>
        <w:t>grande</w:t>
      </w:r>
      <w:proofErr w:type="spellEnd"/>
      <w:r w:rsidR="00EE2EEB" w:rsidRPr="00EE2EEB">
        <w:rPr>
          <w:lang w:val="en-GB"/>
        </w:rPr>
        <w:t xml:space="preserve"> </w:t>
      </w:r>
      <w:proofErr w:type="spellStart"/>
      <w:r w:rsidR="00EE2EEB" w:rsidRPr="00EE2EEB">
        <w:rPr>
          <w:lang w:val="en-GB"/>
        </w:rPr>
        <w:t>précision</w:t>
      </w:r>
      <w:proofErr w:type="spellEnd"/>
      <w:r w:rsidR="00EE2EEB" w:rsidRPr="00EE2EEB">
        <w:rPr>
          <w:lang w:val="en-GB"/>
        </w:rPr>
        <w:t xml:space="preserve">, </w:t>
      </w:r>
      <w:proofErr w:type="spellStart"/>
      <w:r w:rsidR="00EE2EEB" w:rsidRPr="00EE2EEB">
        <w:rPr>
          <w:lang w:val="en-GB"/>
        </w:rPr>
        <w:t>même</w:t>
      </w:r>
      <w:proofErr w:type="spellEnd"/>
      <w:r w:rsidR="00EE2EEB" w:rsidRPr="00EE2EEB">
        <w:rPr>
          <w:lang w:val="en-GB"/>
        </w:rPr>
        <w:t xml:space="preserve"> pour les </w:t>
      </w:r>
      <w:proofErr w:type="spellStart"/>
      <w:r w:rsidR="00EE2EEB" w:rsidRPr="00EE2EEB">
        <w:rPr>
          <w:lang w:val="en-GB"/>
        </w:rPr>
        <w:t>objets</w:t>
      </w:r>
      <w:proofErr w:type="spellEnd"/>
      <w:r w:rsidR="00EE2EEB" w:rsidRPr="00EE2EEB">
        <w:rPr>
          <w:lang w:val="en-GB"/>
        </w:rPr>
        <w:t xml:space="preserve"> complexes et les structures fines.</w:t>
      </w:r>
    </w:p>
    <w:p w14:paraId="1FEFBA45" w14:textId="0CBB318B" w:rsidR="0002529A" w:rsidRPr="00872997" w:rsidRDefault="00872997" w:rsidP="00530D34">
      <w:pPr>
        <w:jc w:val="both"/>
        <w:rPr>
          <w:rStyle w:val="--l"/>
          <w:lang w:val="en-GB"/>
        </w:rPr>
      </w:pPr>
      <w:r w:rsidRPr="00872997">
        <w:rPr>
          <w:lang w:val="en-GB"/>
        </w:rPr>
        <w:t xml:space="preserve">Pour </w:t>
      </w:r>
      <w:proofErr w:type="spellStart"/>
      <w:r w:rsidRPr="00872997">
        <w:rPr>
          <w:lang w:val="en-GB"/>
        </w:rPr>
        <w:t>fournir</w:t>
      </w:r>
      <w:proofErr w:type="spellEnd"/>
      <w:r w:rsidRPr="00872997">
        <w:rPr>
          <w:lang w:val="en-GB"/>
        </w:rPr>
        <w:t xml:space="preserve"> les performances </w:t>
      </w:r>
      <w:proofErr w:type="spellStart"/>
      <w:r w:rsidRPr="00872997">
        <w:rPr>
          <w:lang w:val="en-GB"/>
        </w:rPr>
        <w:t>requises</w:t>
      </w:r>
      <w:proofErr w:type="spellEnd"/>
      <w:r w:rsidRPr="00872997">
        <w:rPr>
          <w:lang w:val="en-GB"/>
        </w:rPr>
        <w:t xml:space="preserve"> par les applications </w:t>
      </w:r>
      <w:proofErr w:type="spellStart"/>
      <w:r w:rsidRPr="00872997">
        <w:rPr>
          <w:lang w:val="en-GB"/>
        </w:rPr>
        <w:t>d'IA</w:t>
      </w:r>
      <w:proofErr w:type="spellEnd"/>
      <w:r w:rsidRPr="00872997">
        <w:rPr>
          <w:lang w:val="en-GB"/>
        </w:rPr>
        <w:t xml:space="preserve"> </w:t>
      </w:r>
      <w:proofErr w:type="spellStart"/>
      <w:r w:rsidRPr="00872997">
        <w:rPr>
          <w:lang w:val="en-GB"/>
        </w:rPr>
        <w:t>gourmandes</w:t>
      </w:r>
      <w:proofErr w:type="spellEnd"/>
      <w:r w:rsidRPr="00872997">
        <w:rPr>
          <w:lang w:val="en-GB"/>
        </w:rPr>
        <w:t xml:space="preserve"> </w:t>
      </w:r>
      <w:proofErr w:type="spellStart"/>
      <w:r w:rsidRPr="00872997">
        <w:rPr>
          <w:lang w:val="en-GB"/>
        </w:rPr>
        <w:t>en</w:t>
      </w:r>
      <w:proofErr w:type="spellEnd"/>
      <w:r w:rsidRPr="00872997">
        <w:rPr>
          <w:lang w:val="en-GB"/>
        </w:rPr>
        <w:t xml:space="preserve"> </w:t>
      </w:r>
      <w:proofErr w:type="spellStart"/>
      <w:r w:rsidRPr="00872997">
        <w:rPr>
          <w:lang w:val="en-GB"/>
        </w:rPr>
        <w:t>calcul</w:t>
      </w:r>
      <w:proofErr w:type="spellEnd"/>
      <w:r w:rsidRPr="00872997">
        <w:rPr>
          <w:lang w:val="en-GB"/>
        </w:rPr>
        <w:t>, AI</w:t>
      </w:r>
      <w:r w:rsidR="00DC6C9F">
        <w:rPr>
          <w:lang w:val="en-GB"/>
        </w:rPr>
        <w:t> </w:t>
      </w:r>
      <w:r w:rsidRPr="00872997">
        <w:rPr>
          <w:lang w:val="en-GB"/>
        </w:rPr>
        <w:t xml:space="preserve">Services </w:t>
      </w:r>
      <w:proofErr w:type="spellStart"/>
      <w:r w:rsidRPr="00872997">
        <w:rPr>
          <w:lang w:val="en-GB"/>
        </w:rPr>
        <w:t>peut</w:t>
      </w:r>
      <w:proofErr w:type="spellEnd"/>
      <w:r w:rsidRPr="00872997">
        <w:rPr>
          <w:lang w:val="en-GB"/>
        </w:rPr>
        <w:t xml:space="preserve"> </w:t>
      </w:r>
      <w:proofErr w:type="spellStart"/>
      <w:r w:rsidRPr="00872997">
        <w:rPr>
          <w:lang w:val="en-GB"/>
        </w:rPr>
        <w:t>s'exécuter</w:t>
      </w:r>
      <w:proofErr w:type="spellEnd"/>
      <w:r w:rsidRPr="00872997">
        <w:rPr>
          <w:lang w:val="en-GB"/>
        </w:rPr>
        <w:t xml:space="preserve"> sur des machines </w:t>
      </w:r>
      <w:proofErr w:type="spellStart"/>
      <w:r w:rsidRPr="00872997">
        <w:rPr>
          <w:lang w:val="en-GB"/>
        </w:rPr>
        <w:t>dédiées</w:t>
      </w:r>
      <w:proofErr w:type="spellEnd"/>
      <w:r w:rsidRPr="00872997">
        <w:rPr>
          <w:lang w:val="en-GB"/>
        </w:rPr>
        <w:t xml:space="preserve"> </w:t>
      </w:r>
      <w:proofErr w:type="spellStart"/>
      <w:r w:rsidRPr="00872997">
        <w:rPr>
          <w:lang w:val="en-GB"/>
        </w:rPr>
        <w:t>dotées</w:t>
      </w:r>
      <w:proofErr w:type="spellEnd"/>
      <w:r w:rsidRPr="00872997">
        <w:rPr>
          <w:lang w:val="en-GB"/>
        </w:rPr>
        <w:t xml:space="preserve"> de GPU et </w:t>
      </w:r>
      <w:proofErr w:type="spellStart"/>
      <w:r w:rsidRPr="00872997">
        <w:rPr>
          <w:lang w:val="en-GB"/>
        </w:rPr>
        <w:t>connectées</w:t>
      </w:r>
      <w:proofErr w:type="spellEnd"/>
      <w:r w:rsidRPr="00872997">
        <w:rPr>
          <w:lang w:val="en-GB"/>
        </w:rPr>
        <w:t xml:space="preserve"> à </w:t>
      </w:r>
      <w:proofErr w:type="spellStart"/>
      <w:r w:rsidRPr="00872997">
        <w:rPr>
          <w:lang w:val="en-GB"/>
        </w:rPr>
        <w:t>l'environnement</w:t>
      </w:r>
      <w:proofErr w:type="spellEnd"/>
      <w:r w:rsidRPr="00872997">
        <w:rPr>
          <w:lang w:val="en-GB"/>
        </w:rPr>
        <w:t xml:space="preserve"> </w:t>
      </w:r>
      <w:proofErr w:type="spellStart"/>
      <w:r w:rsidRPr="00872997">
        <w:rPr>
          <w:lang w:val="en-GB"/>
        </w:rPr>
        <w:t>OneVision</w:t>
      </w:r>
      <w:proofErr w:type="spellEnd"/>
      <w:r w:rsidRPr="00872997">
        <w:rPr>
          <w:lang w:val="en-GB"/>
        </w:rPr>
        <w:t xml:space="preserve">. La </w:t>
      </w:r>
      <w:proofErr w:type="spellStart"/>
      <w:r w:rsidRPr="00872997">
        <w:rPr>
          <w:lang w:val="en-GB"/>
        </w:rPr>
        <w:t>séparation</w:t>
      </w:r>
      <w:proofErr w:type="spellEnd"/>
      <w:r w:rsidRPr="00872997">
        <w:rPr>
          <w:lang w:val="en-GB"/>
        </w:rPr>
        <w:t xml:space="preserve"> du </w:t>
      </w:r>
      <w:proofErr w:type="spellStart"/>
      <w:r w:rsidRPr="00872997">
        <w:rPr>
          <w:lang w:val="en-GB"/>
        </w:rPr>
        <w:t>traitement</w:t>
      </w:r>
      <w:proofErr w:type="spellEnd"/>
      <w:r w:rsidRPr="00872997">
        <w:rPr>
          <w:lang w:val="en-GB"/>
        </w:rPr>
        <w:t xml:space="preserve"> de </w:t>
      </w:r>
      <w:proofErr w:type="spellStart"/>
      <w:r w:rsidRPr="00872997">
        <w:rPr>
          <w:lang w:val="en-GB"/>
        </w:rPr>
        <w:t>l'IA</w:t>
      </w:r>
      <w:proofErr w:type="spellEnd"/>
      <w:r w:rsidRPr="00872997">
        <w:rPr>
          <w:lang w:val="en-GB"/>
        </w:rPr>
        <w:t xml:space="preserve"> et du </w:t>
      </w:r>
      <w:proofErr w:type="spellStart"/>
      <w:r w:rsidRPr="00872997">
        <w:rPr>
          <w:lang w:val="en-GB"/>
        </w:rPr>
        <w:t>serveur</w:t>
      </w:r>
      <w:proofErr w:type="spellEnd"/>
      <w:r w:rsidRPr="00872997">
        <w:rPr>
          <w:lang w:val="en-GB"/>
        </w:rPr>
        <w:t xml:space="preserve"> de production </w:t>
      </w:r>
      <w:proofErr w:type="spellStart"/>
      <w:r w:rsidRPr="00872997">
        <w:rPr>
          <w:lang w:val="en-GB"/>
        </w:rPr>
        <w:t>améliore</w:t>
      </w:r>
      <w:proofErr w:type="spellEnd"/>
      <w:r w:rsidRPr="00872997">
        <w:rPr>
          <w:lang w:val="en-GB"/>
        </w:rPr>
        <w:t xml:space="preserve"> </w:t>
      </w:r>
      <w:proofErr w:type="spellStart"/>
      <w:r w:rsidRPr="00872997">
        <w:rPr>
          <w:lang w:val="en-GB"/>
        </w:rPr>
        <w:t>l'évolutivité</w:t>
      </w:r>
      <w:proofErr w:type="spellEnd"/>
      <w:r w:rsidRPr="00872997">
        <w:rPr>
          <w:lang w:val="en-GB"/>
        </w:rPr>
        <w:t xml:space="preserve"> et </w:t>
      </w:r>
      <w:proofErr w:type="spellStart"/>
      <w:r w:rsidRPr="00872997">
        <w:rPr>
          <w:lang w:val="en-GB"/>
        </w:rPr>
        <w:t>permet</w:t>
      </w:r>
      <w:proofErr w:type="spellEnd"/>
      <w:r w:rsidRPr="00872997">
        <w:rPr>
          <w:lang w:val="en-GB"/>
        </w:rPr>
        <w:t xml:space="preserve"> aux clients </w:t>
      </w:r>
      <w:proofErr w:type="spellStart"/>
      <w:r w:rsidRPr="00872997">
        <w:rPr>
          <w:lang w:val="en-GB"/>
        </w:rPr>
        <w:t>d'étendre</w:t>
      </w:r>
      <w:proofErr w:type="spellEnd"/>
      <w:r w:rsidRPr="00872997">
        <w:rPr>
          <w:lang w:val="en-GB"/>
        </w:rPr>
        <w:t xml:space="preserve"> </w:t>
      </w:r>
      <w:proofErr w:type="spellStart"/>
      <w:r w:rsidRPr="00872997">
        <w:rPr>
          <w:lang w:val="en-GB"/>
        </w:rPr>
        <w:t>leurs</w:t>
      </w:r>
      <w:proofErr w:type="spellEnd"/>
      <w:r w:rsidRPr="00872997">
        <w:rPr>
          <w:lang w:val="en-GB"/>
        </w:rPr>
        <w:t xml:space="preserve"> flux de travail </w:t>
      </w:r>
      <w:proofErr w:type="spellStart"/>
      <w:r w:rsidRPr="00872997">
        <w:rPr>
          <w:lang w:val="en-GB"/>
        </w:rPr>
        <w:t>propulsés</w:t>
      </w:r>
      <w:proofErr w:type="spellEnd"/>
      <w:r w:rsidRPr="00872997">
        <w:rPr>
          <w:lang w:val="en-GB"/>
        </w:rPr>
        <w:t xml:space="preserve"> par </w:t>
      </w:r>
      <w:proofErr w:type="spellStart"/>
      <w:r w:rsidRPr="00872997">
        <w:rPr>
          <w:lang w:val="en-GB"/>
        </w:rPr>
        <w:t>l'intelligence</w:t>
      </w:r>
      <w:proofErr w:type="spellEnd"/>
      <w:r w:rsidRPr="00872997">
        <w:rPr>
          <w:lang w:val="en-GB"/>
        </w:rPr>
        <w:t xml:space="preserve"> </w:t>
      </w:r>
      <w:proofErr w:type="spellStart"/>
      <w:r w:rsidRPr="00872997">
        <w:rPr>
          <w:lang w:val="en-GB"/>
        </w:rPr>
        <w:t>artificielle</w:t>
      </w:r>
      <w:proofErr w:type="spellEnd"/>
      <w:r w:rsidRPr="00872997">
        <w:rPr>
          <w:lang w:val="en-GB"/>
        </w:rPr>
        <w:t xml:space="preserve"> au </w:t>
      </w:r>
      <w:proofErr w:type="spellStart"/>
      <w:r w:rsidRPr="00872997">
        <w:rPr>
          <w:lang w:val="en-GB"/>
        </w:rPr>
        <w:t>rythme</w:t>
      </w:r>
      <w:proofErr w:type="spellEnd"/>
      <w:r w:rsidRPr="00872997">
        <w:rPr>
          <w:lang w:val="en-GB"/>
        </w:rPr>
        <w:t xml:space="preserve"> de </w:t>
      </w:r>
      <w:proofErr w:type="spellStart"/>
      <w:r w:rsidRPr="00872997">
        <w:rPr>
          <w:lang w:val="en-GB"/>
        </w:rPr>
        <w:t>l'évolution</w:t>
      </w:r>
      <w:proofErr w:type="spellEnd"/>
      <w:r w:rsidRPr="00872997">
        <w:rPr>
          <w:lang w:val="en-GB"/>
        </w:rPr>
        <w:t xml:space="preserve"> de </w:t>
      </w:r>
      <w:proofErr w:type="spellStart"/>
      <w:r w:rsidRPr="00872997">
        <w:rPr>
          <w:lang w:val="en-GB"/>
        </w:rPr>
        <w:t>leurs</w:t>
      </w:r>
      <w:proofErr w:type="spellEnd"/>
      <w:r w:rsidRPr="00872997">
        <w:rPr>
          <w:lang w:val="en-GB"/>
        </w:rPr>
        <w:t xml:space="preserve"> </w:t>
      </w:r>
      <w:proofErr w:type="spellStart"/>
      <w:r w:rsidRPr="00872997">
        <w:rPr>
          <w:lang w:val="en-GB"/>
        </w:rPr>
        <w:t>besoins</w:t>
      </w:r>
      <w:proofErr w:type="spellEnd"/>
      <w:r w:rsidRPr="00872997">
        <w:rPr>
          <w:lang w:val="en-GB"/>
        </w:rPr>
        <w:t>.</w:t>
      </w:r>
    </w:p>
    <w:p w14:paraId="66E937AB" w14:textId="77777777" w:rsidR="00CF6C97" w:rsidRDefault="00CF6C97" w:rsidP="00CF6C97">
      <w:pPr>
        <w:jc w:val="both"/>
        <w:rPr>
          <w:rStyle w:val="--l"/>
          <w:lang w:val="en-GB"/>
        </w:rPr>
      </w:pPr>
    </w:p>
    <w:p w14:paraId="4AC99DAA" w14:textId="328E46C8" w:rsidR="0002529A" w:rsidRPr="00FB50B2" w:rsidRDefault="00FB50B2" w:rsidP="0002529A">
      <w:pPr>
        <w:jc w:val="both"/>
        <w:rPr>
          <w:rFonts w:eastAsiaTheme="minorHAnsi"/>
          <w:b/>
          <w:bCs/>
          <w:lang w:val="es-419"/>
        </w:rPr>
      </w:pPr>
      <w:r w:rsidRPr="00FB50B2">
        <w:rPr>
          <w:rFonts w:eastAsiaTheme="minorHAnsi"/>
          <w:b/>
          <w:bCs/>
          <w:lang w:val="es-419"/>
        </w:rPr>
        <w:t>Impression de données variables (VDP) améliorée</w:t>
      </w:r>
    </w:p>
    <w:p w14:paraId="33B2703B" w14:textId="2562AFE8" w:rsidR="0002529A" w:rsidRPr="00FB50B2" w:rsidRDefault="00FB50B2" w:rsidP="00CF6C97">
      <w:pPr>
        <w:jc w:val="both"/>
        <w:rPr>
          <w:lang w:val="es-419"/>
        </w:rPr>
      </w:pPr>
      <w:r w:rsidRPr="00FB50B2">
        <w:rPr>
          <w:lang w:val="es-419"/>
        </w:rPr>
        <w:t>La version 26.2 étend les capacités d'impression de données variables de OneVision afin de simplifier la production d'imprimés personnalisés et d'améliorer la compatibilité avec les flux de travail modernes. Le traitement VDP prend désormais en charge l'exportation directe au format PDF 1.7, tandis que l'éditeur de modèles VDP a été étendu pour accepter le format JSON comme format d'entrée pour les structures de fichiers. Ces améliorations rendent la création de modèles plus flexible, simplifient l'intégration des données et permettent une production plus efficace des travaux d'impression variables.</w:t>
      </w:r>
      <w:r w:rsidR="0002529A" w:rsidRPr="00FB50B2">
        <w:rPr>
          <w:lang w:val="es-419"/>
        </w:rPr>
        <w:br/>
      </w:r>
    </w:p>
    <w:p w14:paraId="5F88495E" w14:textId="74D6135A" w:rsidR="0002529A" w:rsidRPr="000907AC" w:rsidRDefault="000907AC" w:rsidP="0002529A">
      <w:pPr>
        <w:jc w:val="both"/>
        <w:rPr>
          <w:rFonts w:eastAsiaTheme="minorHAnsi"/>
          <w:b/>
          <w:bCs/>
          <w:lang w:val="es-419"/>
        </w:rPr>
      </w:pPr>
      <w:r w:rsidRPr="000907AC">
        <w:rPr>
          <w:rFonts w:eastAsiaTheme="minorHAnsi"/>
          <w:b/>
          <w:bCs/>
          <w:lang w:val="es-419"/>
        </w:rPr>
        <w:t>Tableaux de bord améliorés pour une plus grande visibilité des flux de travail</w:t>
      </w:r>
      <w:r w:rsidR="00CF6C97" w:rsidRPr="000907AC">
        <w:rPr>
          <w:rFonts w:eastAsiaTheme="minorHAnsi"/>
          <w:b/>
          <w:bCs/>
          <w:lang w:val="es-419"/>
        </w:rPr>
        <w:t xml:space="preserve"> </w:t>
      </w:r>
    </w:p>
    <w:p w14:paraId="0A73955C" w14:textId="25AD7409" w:rsidR="0002529A" w:rsidRPr="000907AC" w:rsidRDefault="000907AC" w:rsidP="00CF6C97">
      <w:pPr>
        <w:jc w:val="both"/>
        <w:rPr>
          <w:rStyle w:val="--l"/>
          <w:szCs w:val="20"/>
          <w:lang w:val="es-419"/>
        </w:rPr>
      </w:pPr>
      <w:r w:rsidRPr="000907AC">
        <w:rPr>
          <w:szCs w:val="20"/>
          <w:lang w:val="es-419"/>
        </w:rPr>
        <w:t xml:space="preserve">Le contrôle de la production devient encore plus facile grâce aux nouvelles fonctionnalités de surveillance et de visualisation dans Workspace. Des indicateurs d'avertissement et critiques configurables </w:t>
      </w:r>
      <w:r w:rsidR="00160302" w:rsidRPr="00160302">
        <w:rPr>
          <w:szCs w:val="20"/>
          <w:lang w:val="es-419"/>
        </w:rPr>
        <w:t>signalent les travaux soumis à des délais serrés</w:t>
      </w:r>
      <w:r w:rsidRPr="000907AC">
        <w:rPr>
          <w:szCs w:val="20"/>
          <w:lang w:val="es-419"/>
        </w:rPr>
        <w:t>, tandis que les tableaux de bord prennent désormais en charge des données de séries temporelles définies par l'utilisateur pour un suivi de production plus personnalisé. Parmi les améliorations supplémentaires figurent des métadonnées de bons de travail CSV plus riches</w:t>
      </w:r>
      <w:r w:rsidRPr="002F3A86">
        <w:rPr>
          <w:szCs w:val="20"/>
          <w:lang w:val="es-419"/>
        </w:rPr>
        <w:t>, des connexions de lignes d'assemblage</w:t>
      </w:r>
      <w:r w:rsidRPr="000907AC">
        <w:rPr>
          <w:szCs w:val="20"/>
          <w:lang w:val="es-419"/>
        </w:rPr>
        <w:t xml:space="preserve"> temporairement désactivables pour les tests de flux de travail, et des options de configuration de </w:t>
      </w:r>
      <w:r w:rsidR="00D663CE">
        <w:rPr>
          <w:szCs w:val="20"/>
          <w:lang w:val="es-419"/>
        </w:rPr>
        <w:t>AI Queries</w:t>
      </w:r>
      <w:r w:rsidRPr="000907AC">
        <w:rPr>
          <w:szCs w:val="20"/>
          <w:lang w:val="es-419"/>
        </w:rPr>
        <w:t xml:space="preserve"> étendues pour intégrer les fournisseurs d'IA avec plus de flexibilité.</w:t>
      </w:r>
    </w:p>
    <w:p w14:paraId="186FE14A" w14:textId="4B9C4575" w:rsidR="0002529A" w:rsidRPr="000907AC" w:rsidRDefault="000907AC" w:rsidP="0002529A">
      <w:pPr>
        <w:jc w:val="both"/>
        <w:rPr>
          <w:rFonts w:eastAsiaTheme="minorHAnsi"/>
          <w:b/>
          <w:bCs/>
          <w:lang w:val="en-GB"/>
        </w:rPr>
      </w:pPr>
      <w:proofErr w:type="spellStart"/>
      <w:r w:rsidRPr="000907AC">
        <w:rPr>
          <w:rFonts w:eastAsiaTheme="minorHAnsi"/>
          <w:b/>
          <w:bCs/>
          <w:lang w:val="en-GB"/>
        </w:rPr>
        <w:lastRenderedPageBreak/>
        <w:t>Améliorations</w:t>
      </w:r>
      <w:proofErr w:type="spellEnd"/>
      <w:r w:rsidRPr="000907AC">
        <w:rPr>
          <w:rFonts w:eastAsiaTheme="minorHAnsi"/>
          <w:b/>
          <w:bCs/>
          <w:lang w:val="en-GB"/>
        </w:rPr>
        <w:t xml:space="preserve"> </w:t>
      </w:r>
      <w:proofErr w:type="spellStart"/>
      <w:r w:rsidRPr="000907AC">
        <w:rPr>
          <w:rFonts w:eastAsiaTheme="minorHAnsi"/>
          <w:b/>
          <w:bCs/>
          <w:lang w:val="en-GB"/>
        </w:rPr>
        <w:t>supplémentaires</w:t>
      </w:r>
      <w:proofErr w:type="spellEnd"/>
      <w:r w:rsidRPr="000907AC">
        <w:rPr>
          <w:rFonts w:eastAsiaTheme="minorHAnsi"/>
          <w:b/>
          <w:bCs/>
          <w:lang w:val="en-GB"/>
        </w:rPr>
        <w:t xml:space="preserve"> de </w:t>
      </w:r>
      <w:proofErr w:type="spellStart"/>
      <w:r w:rsidRPr="000907AC">
        <w:rPr>
          <w:rFonts w:eastAsiaTheme="minorHAnsi"/>
          <w:b/>
          <w:bCs/>
          <w:lang w:val="en-GB"/>
        </w:rPr>
        <w:t>l'automatisation</w:t>
      </w:r>
      <w:proofErr w:type="spellEnd"/>
      <w:r w:rsidRPr="000907AC">
        <w:rPr>
          <w:rFonts w:eastAsiaTheme="minorHAnsi"/>
          <w:b/>
          <w:bCs/>
          <w:lang w:val="en-GB"/>
        </w:rPr>
        <w:t xml:space="preserve"> dans Normalize</w:t>
      </w:r>
    </w:p>
    <w:p w14:paraId="471F6C59" w14:textId="475359F1" w:rsidR="00A50013" w:rsidRPr="000907AC" w:rsidRDefault="002024BE" w:rsidP="00530D34">
      <w:pPr>
        <w:suppressAutoHyphens w:val="0"/>
        <w:jc w:val="both"/>
        <w:rPr>
          <w:rStyle w:val="--l"/>
          <w:b/>
          <w:bCs/>
          <w:szCs w:val="20"/>
          <w:lang w:val="en-GB"/>
        </w:rPr>
      </w:pPr>
      <w:r w:rsidRPr="002024BE">
        <w:rPr>
          <w:szCs w:val="20"/>
          <w:lang w:val="en-GB"/>
        </w:rPr>
        <w:t xml:space="preserve">De </w:t>
      </w:r>
      <w:proofErr w:type="spellStart"/>
      <w:r w:rsidRPr="002024BE">
        <w:rPr>
          <w:szCs w:val="20"/>
          <w:lang w:val="en-GB"/>
        </w:rPr>
        <w:t>nombreuses</w:t>
      </w:r>
      <w:proofErr w:type="spellEnd"/>
      <w:r w:rsidRPr="002024BE">
        <w:rPr>
          <w:szCs w:val="20"/>
          <w:lang w:val="en-GB"/>
        </w:rPr>
        <w:t xml:space="preserve"> </w:t>
      </w:r>
      <w:proofErr w:type="spellStart"/>
      <w:r w:rsidRPr="002024BE">
        <w:rPr>
          <w:szCs w:val="20"/>
          <w:lang w:val="en-GB"/>
        </w:rPr>
        <w:t>améliorations</w:t>
      </w:r>
      <w:proofErr w:type="spellEnd"/>
      <w:r w:rsidRPr="002024BE">
        <w:rPr>
          <w:szCs w:val="20"/>
          <w:lang w:val="en-GB"/>
        </w:rPr>
        <w:t xml:space="preserve"> </w:t>
      </w:r>
      <w:proofErr w:type="spellStart"/>
      <w:r w:rsidRPr="002024BE">
        <w:rPr>
          <w:szCs w:val="20"/>
          <w:lang w:val="en-GB"/>
        </w:rPr>
        <w:t>apportées</w:t>
      </w:r>
      <w:proofErr w:type="spellEnd"/>
      <w:r w:rsidRPr="002024BE">
        <w:rPr>
          <w:szCs w:val="20"/>
          <w:lang w:val="en-GB"/>
        </w:rPr>
        <w:t xml:space="preserve"> à la </w:t>
      </w:r>
      <w:proofErr w:type="spellStart"/>
      <w:r w:rsidRPr="002024BE">
        <w:rPr>
          <w:szCs w:val="20"/>
          <w:lang w:val="en-GB"/>
        </w:rPr>
        <w:t>gamme</w:t>
      </w:r>
      <w:proofErr w:type="spellEnd"/>
      <w:r w:rsidRPr="002024BE">
        <w:rPr>
          <w:szCs w:val="20"/>
          <w:lang w:val="en-GB"/>
        </w:rPr>
        <w:t xml:space="preserve"> de </w:t>
      </w:r>
      <w:proofErr w:type="spellStart"/>
      <w:r w:rsidRPr="002024BE">
        <w:rPr>
          <w:szCs w:val="20"/>
          <w:lang w:val="en-GB"/>
        </w:rPr>
        <w:t>produits</w:t>
      </w:r>
      <w:proofErr w:type="spellEnd"/>
      <w:r w:rsidRPr="002024BE">
        <w:rPr>
          <w:szCs w:val="20"/>
          <w:lang w:val="en-GB"/>
        </w:rPr>
        <w:t xml:space="preserve"> Normalize</w:t>
      </w:r>
      <w:r w:rsidR="000907AC" w:rsidRPr="000907AC">
        <w:rPr>
          <w:szCs w:val="20"/>
          <w:lang w:val="en-GB"/>
        </w:rPr>
        <w:t xml:space="preserve"> qui </w:t>
      </w:r>
      <w:proofErr w:type="spellStart"/>
      <w:r w:rsidR="000907AC" w:rsidRPr="000907AC">
        <w:rPr>
          <w:szCs w:val="20"/>
          <w:lang w:val="en-GB"/>
        </w:rPr>
        <w:t>automatisent</w:t>
      </w:r>
      <w:proofErr w:type="spellEnd"/>
      <w:r w:rsidR="000907AC" w:rsidRPr="000907AC">
        <w:rPr>
          <w:szCs w:val="20"/>
          <w:lang w:val="en-GB"/>
        </w:rPr>
        <w:t xml:space="preserve"> </w:t>
      </w:r>
      <w:proofErr w:type="spellStart"/>
      <w:r w:rsidR="000907AC" w:rsidRPr="000907AC">
        <w:rPr>
          <w:szCs w:val="20"/>
          <w:lang w:val="en-GB"/>
        </w:rPr>
        <w:t>davantage</w:t>
      </w:r>
      <w:proofErr w:type="spellEnd"/>
      <w:r w:rsidR="000907AC" w:rsidRPr="000907AC">
        <w:rPr>
          <w:szCs w:val="20"/>
          <w:lang w:val="en-GB"/>
        </w:rPr>
        <w:t xml:space="preserve"> la </w:t>
      </w:r>
      <w:proofErr w:type="spellStart"/>
      <w:r w:rsidR="00BA7DD8" w:rsidRPr="00FE2A77">
        <w:rPr>
          <w:szCs w:val="20"/>
          <w:lang w:val="en-GB"/>
        </w:rPr>
        <w:t>préparation</w:t>
      </w:r>
      <w:proofErr w:type="spellEnd"/>
      <w:r w:rsidR="00BA7DD8" w:rsidRPr="00FE2A77">
        <w:rPr>
          <w:szCs w:val="20"/>
          <w:lang w:val="en-GB"/>
        </w:rPr>
        <w:t xml:space="preserve"> des </w:t>
      </w:r>
      <w:proofErr w:type="spellStart"/>
      <w:r w:rsidR="00BA7DD8" w:rsidRPr="00FE2A77">
        <w:rPr>
          <w:szCs w:val="20"/>
          <w:lang w:val="en-GB"/>
        </w:rPr>
        <w:t>fichiers</w:t>
      </w:r>
      <w:proofErr w:type="spellEnd"/>
      <w:r w:rsidR="00BA7DD8" w:rsidRPr="00FE2A77">
        <w:rPr>
          <w:szCs w:val="20"/>
          <w:lang w:val="en-GB"/>
        </w:rPr>
        <w:t xml:space="preserve"> </w:t>
      </w:r>
      <w:proofErr w:type="spellStart"/>
      <w:r w:rsidR="00BA7DD8" w:rsidRPr="00FE2A77">
        <w:rPr>
          <w:szCs w:val="20"/>
          <w:lang w:val="en-GB"/>
        </w:rPr>
        <w:t>d’impression</w:t>
      </w:r>
      <w:proofErr w:type="spellEnd"/>
      <w:r w:rsidR="00BA7DD8" w:rsidRPr="00FE2A77">
        <w:rPr>
          <w:szCs w:val="20"/>
          <w:lang w:val="en-GB"/>
        </w:rPr>
        <w:t xml:space="preserve"> et la </w:t>
      </w:r>
      <w:proofErr w:type="spellStart"/>
      <w:r w:rsidR="00BA7DD8" w:rsidRPr="00FE2A77">
        <w:rPr>
          <w:szCs w:val="20"/>
          <w:lang w:val="en-GB"/>
        </w:rPr>
        <w:t>finition</w:t>
      </w:r>
      <w:proofErr w:type="spellEnd"/>
      <w:r w:rsidR="000907AC" w:rsidRPr="000907AC">
        <w:rPr>
          <w:szCs w:val="20"/>
          <w:lang w:val="en-GB"/>
        </w:rPr>
        <w:t xml:space="preserve">. </w:t>
      </w:r>
      <w:proofErr w:type="spellStart"/>
      <w:r w:rsidR="000907AC" w:rsidRPr="000907AC">
        <w:rPr>
          <w:szCs w:val="20"/>
          <w:lang w:val="en-GB"/>
        </w:rPr>
        <w:t>Ces</w:t>
      </w:r>
      <w:proofErr w:type="spellEnd"/>
      <w:r w:rsidR="000907AC" w:rsidRPr="000907AC">
        <w:rPr>
          <w:szCs w:val="20"/>
          <w:lang w:val="en-GB"/>
        </w:rPr>
        <w:t xml:space="preserve"> </w:t>
      </w:r>
      <w:proofErr w:type="spellStart"/>
      <w:r w:rsidR="000907AC" w:rsidRPr="000907AC">
        <w:rPr>
          <w:szCs w:val="20"/>
          <w:lang w:val="en-GB"/>
        </w:rPr>
        <w:t>améliorations</w:t>
      </w:r>
      <w:proofErr w:type="spellEnd"/>
      <w:r w:rsidR="000907AC" w:rsidRPr="000907AC">
        <w:rPr>
          <w:szCs w:val="20"/>
          <w:lang w:val="en-GB"/>
        </w:rPr>
        <w:t xml:space="preserve"> </w:t>
      </w:r>
      <w:proofErr w:type="spellStart"/>
      <w:r w:rsidR="000907AC" w:rsidRPr="000907AC">
        <w:rPr>
          <w:szCs w:val="20"/>
          <w:lang w:val="en-GB"/>
        </w:rPr>
        <w:t>comprennent</w:t>
      </w:r>
      <w:proofErr w:type="spellEnd"/>
      <w:r w:rsidR="000907AC" w:rsidRPr="000907AC">
        <w:rPr>
          <w:szCs w:val="20"/>
          <w:lang w:val="en-GB"/>
        </w:rPr>
        <w:t xml:space="preserve"> des options de mise à </w:t>
      </w:r>
      <w:proofErr w:type="spellStart"/>
      <w:r w:rsidR="000907AC" w:rsidRPr="000907AC">
        <w:rPr>
          <w:szCs w:val="20"/>
          <w:lang w:val="en-GB"/>
        </w:rPr>
        <w:t>l'échelle</w:t>
      </w:r>
      <w:proofErr w:type="spellEnd"/>
      <w:r w:rsidR="000907AC" w:rsidRPr="000907AC">
        <w:rPr>
          <w:szCs w:val="20"/>
          <w:lang w:val="en-GB"/>
        </w:rPr>
        <w:t xml:space="preserve"> plus flexibles, </w:t>
      </w:r>
      <w:proofErr w:type="spellStart"/>
      <w:r w:rsidR="000907AC" w:rsidRPr="000907AC">
        <w:rPr>
          <w:szCs w:val="20"/>
          <w:lang w:val="en-GB"/>
        </w:rPr>
        <w:t>une</w:t>
      </w:r>
      <w:proofErr w:type="spellEnd"/>
      <w:r w:rsidR="000907AC" w:rsidRPr="000907AC">
        <w:rPr>
          <w:szCs w:val="20"/>
          <w:lang w:val="en-GB"/>
        </w:rPr>
        <w:t xml:space="preserve"> gestion des couleurs </w:t>
      </w:r>
      <w:proofErr w:type="spellStart"/>
      <w:r w:rsidR="000907AC" w:rsidRPr="000907AC">
        <w:rPr>
          <w:szCs w:val="20"/>
          <w:lang w:val="en-GB"/>
        </w:rPr>
        <w:t>optimisée</w:t>
      </w:r>
      <w:proofErr w:type="spellEnd"/>
      <w:r w:rsidR="000907AC" w:rsidRPr="000907AC">
        <w:rPr>
          <w:szCs w:val="20"/>
          <w:lang w:val="en-GB"/>
        </w:rPr>
        <w:t xml:space="preserve">, des </w:t>
      </w:r>
      <w:proofErr w:type="spellStart"/>
      <w:r w:rsidR="000907AC" w:rsidRPr="000907AC">
        <w:rPr>
          <w:szCs w:val="20"/>
          <w:lang w:val="en-GB"/>
        </w:rPr>
        <w:t>fonctionnalités</w:t>
      </w:r>
      <w:proofErr w:type="spellEnd"/>
      <w:r w:rsidR="000907AC" w:rsidRPr="000907AC">
        <w:rPr>
          <w:szCs w:val="20"/>
          <w:lang w:val="en-GB"/>
        </w:rPr>
        <w:t xml:space="preserve"> de </w:t>
      </w:r>
      <w:proofErr w:type="spellStart"/>
      <w:r w:rsidR="000907AC" w:rsidRPr="000907AC">
        <w:rPr>
          <w:szCs w:val="20"/>
          <w:lang w:val="en-GB"/>
        </w:rPr>
        <w:t>découpe</w:t>
      </w:r>
      <w:proofErr w:type="spellEnd"/>
      <w:r w:rsidR="000907AC" w:rsidRPr="000907AC">
        <w:rPr>
          <w:szCs w:val="20"/>
          <w:lang w:val="en-GB"/>
        </w:rPr>
        <w:t xml:space="preserve"> et </w:t>
      </w:r>
      <w:proofErr w:type="spellStart"/>
      <w:r w:rsidR="000907AC" w:rsidRPr="000907AC">
        <w:rPr>
          <w:szCs w:val="20"/>
          <w:lang w:val="en-GB"/>
        </w:rPr>
        <w:t>d'imbrication</w:t>
      </w:r>
      <w:proofErr w:type="spellEnd"/>
      <w:r w:rsidR="000907AC" w:rsidRPr="000907AC">
        <w:rPr>
          <w:szCs w:val="20"/>
          <w:lang w:val="en-GB"/>
        </w:rPr>
        <w:t xml:space="preserve"> </w:t>
      </w:r>
      <w:proofErr w:type="spellStart"/>
      <w:r w:rsidR="000907AC" w:rsidRPr="000907AC">
        <w:rPr>
          <w:szCs w:val="20"/>
          <w:lang w:val="en-GB"/>
        </w:rPr>
        <w:t>améliorées</w:t>
      </w:r>
      <w:proofErr w:type="spellEnd"/>
      <w:r w:rsidR="000907AC" w:rsidRPr="000907AC">
        <w:rPr>
          <w:szCs w:val="20"/>
          <w:lang w:val="en-GB"/>
        </w:rPr>
        <w:t xml:space="preserve">, </w:t>
      </w:r>
      <w:proofErr w:type="spellStart"/>
      <w:r w:rsidR="000907AC" w:rsidRPr="000907AC">
        <w:rPr>
          <w:szCs w:val="20"/>
          <w:lang w:val="en-GB"/>
        </w:rPr>
        <w:t>ainsi</w:t>
      </w:r>
      <w:proofErr w:type="spellEnd"/>
      <w:r w:rsidR="000907AC" w:rsidRPr="000907AC">
        <w:rPr>
          <w:szCs w:val="20"/>
          <w:lang w:val="en-GB"/>
        </w:rPr>
        <w:t xml:space="preserve"> </w:t>
      </w:r>
      <w:proofErr w:type="spellStart"/>
      <w:r w:rsidR="000907AC" w:rsidRPr="000907AC">
        <w:rPr>
          <w:szCs w:val="20"/>
          <w:lang w:val="en-GB"/>
        </w:rPr>
        <w:t>qu'une</w:t>
      </w:r>
      <w:proofErr w:type="spellEnd"/>
      <w:r w:rsidR="000907AC" w:rsidRPr="000907AC">
        <w:rPr>
          <w:szCs w:val="20"/>
          <w:lang w:val="en-GB"/>
        </w:rPr>
        <w:t xml:space="preserve"> prise </w:t>
      </w:r>
      <w:proofErr w:type="spellStart"/>
      <w:r w:rsidR="000907AC" w:rsidRPr="000907AC">
        <w:rPr>
          <w:szCs w:val="20"/>
          <w:lang w:val="en-GB"/>
        </w:rPr>
        <w:t>en</w:t>
      </w:r>
      <w:proofErr w:type="spellEnd"/>
      <w:r w:rsidR="000907AC" w:rsidRPr="000907AC">
        <w:rPr>
          <w:szCs w:val="20"/>
          <w:lang w:val="en-GB"/>
        </w:rPr>
        <w:t xml:space="preserve"> charge </w:t>
      </w:r>
      <w:proofErr w:type="spellStart"/>
      <w:r w:rsidR="000907AC" w:rsidRPr="000907AC">
        <w:rPr>
          <w:szCs w:val="20"/>
          <w:lang w:val="en-GB"/>
        </w:rPr>
        <w:t>élargie</w:t>
      </w:r>
      <w:proofErr w:type="spellEnd"/>
      <w:r w:rsidR="000907AC" w:rsidRPr="000907AC">
        <w:rPr>
          <w:szCs w:val="20"/>
          <w:lang w:val="en-GB"/>
        </w:rPr>
        <w:t xml:space="preserve"> des technologies PDF futures, aidant les </w:t>
      </w:r>
      <w:proofErr w:type="spellStart"/>
      <w:r w:rsidR="000907AC" w:rsidRPr="000907AC">
        <w:rPr>
          <w:szCs w:val="20"/>
          <w:lang w:val="en-GB"/>
        </w:rPr>
        <w:t>utilisateurs</w:t>
      </w:r>
      <w:proofErr w:type="spellEnd"/>
      <w:r w:rsidR="000907AC" w:rsidRPr="000907AC">
        <w:rPr>
          <w:szCs w:val="20"/>
          <w:lang w:val="en-GB"/>
        </w:rPr>
        <w:t xml:space="preserve"> à </w:t>
      </w:r>
      <w:proofErr w:type="spellStart"/>
      <w:r w:rsidR="000907AC" w:rsidRPr="000907AC">
        <w:rPr>
          <w:szCs w:val="20"/>
          <w:lang w:val="en-GB"/>
        </w:rPr>
        <w:t>accroître</w:t>
      </w:r>
      <w:proofErr w:type="spellEnd"/>
      <w:r w:rsidR="000907AC" w:rsidRPr="000907AC">
        <w:rPr>
          <w:szCs w:val="20"/>
          <w:lang w:val="en-GB"/>
        </w:rPr>
        <w:t xml:space="preserve"> </w:t>
      </w:r>
      <w:proofErr w:type="spellStart"/>
      <w:r w:rsidR="000907AC" w:rsidRPr="000907AC">
        <w:rPr>
          <w:szCs w:val="20"/>
          <w:lang w:val="en-GB"/>
        </w:rPr>
        <w:t>l'automatisation</w:t>
      </w:r>
      <w:proofErr w:type="spellEnd"/>
      <w:r w:rsidR="000907AC" w:rsidRPr="000907AC">
        <w:rPr>
          <w:szCs w:val="20"/>
          <w:lang w:val="en-GB"/>
        </w:rPr>
        <w:t xml:space="preserve"> et </w:t>
      </w:r>
      <w:proofErr w:type="spellStart"/>
      <w:r w:rsidR="000907AC" w:rsidRPr="000907AC">
        <w:rPr>
          <w:szCs w:val="20"/>
          <w:lang w:val="en-GB"/>
        </w:rPr>
        <w:t>l'efficacité</w:t>
      </w:r>
      <w:proofErr w:type="spellEnd"/>
      <w:r w:rsidR="000907AC" w:rsidRPr="000907AC">
        <w:rPr>
          <w:szCs w:val="20"/>
          <w:lang w:val="en-GB"/>
        </w:rPr>
        <w:t xml:space="preserve"> de la production.</w:t>
      </w:r>
    </w:p>
    <w:p w14:paraId="73BA35B1" w14:textId="77777777" w:rsidR="00A50013" w:rsidRDefault="00A50013" w:rsidP="00A50013">
      <w:pPr>
        <w:suppressAutoHyphens w:val="0"/>
        <w:rPr>
          <w:rStyle w:val="--l"/>
          <w:b/>
          <w:bCs/>
          <w:szCs w:val="20"/>
          <w:lang w:val="en-GB"/>
        </w:rPr>
      </w:pPr>
    </w:p>
    <w:p w14:paraId="41AFF6CF" w14:textId="6BE4F521" w:rsidR="0002529A" w:rsidRPr="00290E8A" w:rsidRDefault="000907AC" w:rsidP="00530D34">
      <w:pPr>
        <w:suppressAutoHyphens w:val="0"/>
        <w:jc w:val="both"/>
        <w:rPr>
          <w:rStyle w:val="--l"/>
          <w:b/>
          <w:bCs/>
          <w:szCs w:val="20"/>
          <w:lang w:val="en-GB"/>
        </w:rPr>
      </w:pPr>
      <w:proofErr w:type="spellStart"/>
      <w:r w:rsidRPr="000907AC">
        <w:rPr>
          <w:b/>
          <w:bCs/>
          <w:szCs w:val="20"/>
          <w:lang w:val="en-GB"/>
        </w:rPr>
        <w:t>Traitement</w:t>
      </w:r>
      <w:proofErr w:type="spellEnd"/>
      <w:r w:rsidRPr="000907AC">
        <w:rPr>
          <w:b/>
          <w:bCs/>
          <w:szCs w:val="20"/>
          <w:lang w:val="en-GB"/>
        </w:rPr>
        <w:t xml:space="preserve"> </w:t>
      </w:r>
      <w:proofErr w:type="spellStart"/>
      <w:r w:rsidRPr="000907AC">
        <w:rPr>
          <w:b/>
          <w:bCs/>
          <w:szCs w:val="20"/>
          <w:lang w:val="en-GB"/>
        </w:rPr>
        <w:t>d'image</w:t>
      </w:r>
      <w:proofErr w:type="spellEnd"/>
      <w:r w:rsidRPr="000907AC">
        <w:rPr>
          <w:b/>
          <w:bCs/>
          <w:szCs w:val="20"/>
          <w:lang w:val="en-GB"/>
        </w:rPr>
        <w:t xml:space="preserve"> </w:t>
      </w:r>
      <w:proofErr w:type="spellStart"/>
      <w:r w:rsidRPr="000907AC">
        <w:rPr>
          <w:b/>
          <w:bCs/>
          <w:szCs w:val="20"/>
          <w:lang w:val="en-GB"/>
        </w:rPr>
        <w:t>amélioré</w:t>
      </w:r>
      <w:proofErr w:type="spellEnd"/>
      <w:r w:rsidRPr="000907AC">
        <w:rPr>
          <w:b/>
          <w:bCs/>
          <w:szCs w:val="20"/>
          <w:lang w:val="en-GB"/>
        </w:rPr>
        <w:t xml:space="preserve"> avec </w:t>
      </w:r>
      <w:proofErr w:type="spellStart"/>
      <w:r w:rsidRPr="000907AC">
        <w:rPr>
          <w:b/>
          <w:bCs/>
          <w:szCs w:val="20"/>
          <w:lang w:val="en-GB"/>
        </w:rPr>
        <w:t>Amendo</w:t>
      </w:r>
      <w:proofErr w:type="spellEnd"/>
      <w:r w:rsidRPr="000907AC">
        <w:rPr>
          <w:b/>
          <w:bCs/>
          <w:szCs w:val="20"/>
          <w:lang w:val="en-GB"/>
        </w:rPr>
        <w:t xml:space="preserve"> AI</w:t>
      </w:r>
    </w:p>
    <w:p w14:paraId="169C47AE" w14:textId="0C8C5393" w:rsidR="0002529A" w:rsidRPr="000907AC" w:rsidRDefault="000907AC" w:rsidP="00530D34">
      <w:pPr>
        <w:suppressAutoHyphens w:val="0"/>
        <w:jc w:val="both"/>
        <w:rPr>
          <w:rStyle w:val="--l"/>
          <w:szCs w:val="20"/>
          <w:lang w:val="en-GB"/>
        </w:rPr>
      </w:pPr>
      <w:proofErr w:type="spellStart"/>
      <w:r w:rsidRPr="000907AC">
        <w:rPr>
          <w:szCs w:val="20"/>
          <w:lang w:val="en-GB"/>
        </w:rPr>
        <w:t>Amendo</w:t>
      </w:r>
      <w:proofErr w:type="spellEnd"/>
      <w:r w:rsidRPr="000907AC">
        <w:rPr>
          <w:szCs w:val="20"/>
          <w:lang w:val="en-GB"/>
        </w:rPr>
        <w:t xml:space="preserve"> AI </w:t>
      </w:r>
      <w:proofErr w:type="spellStart"/>
      <w:r w:rsidRPr="000907AC">
        <w:rPr>
          <w:szCs w:val="20"/>
          <w:lang w:val="en-GB"/>
        </w:rPr>
        <w:t>bénéficie</w:t>
      </w:r>
      <w:proofErr w:type="spellEnd"/>
      <w:r w:rsidRPr="000907AC">
        <w:rPr>
          <w:szCs w:val="20"/>
          <w:lang w:val="en-GB"/>
        </w:rPr>
        <w:t xml:space="preserve"> </w:t>
      </w:r>
      <w:proofErr w:type="spellStart"/>
      <w:r w:rsidRPr="000907AC">
        <w:rPr>
          <w:szCs w:val="20"/>
          <w:lang w:val="en-GB"/>
        </w:rPr>
        <w:t>également</w:t>
      </w:r>
      <w:proofErr w:type="spellEnd"/>
      <w:r w:rsidRPr="000907AC">
        <w:rPr>
          <w:szCs w:val="20"/>
          <w:lang w:val="en-GB"/>
        </w:rPr>
        <w:t xml:space="preserve"> de </w:t>
      </w:r>
      <w:proofErr w:type="spellStart"/>
      <w:r w:rsidRPr="000907AC">
        <w:rPr>
          <w:szCs w:val="20"/>
          <w:lang w:val="en-GB"/>
        </w:rPr>
        <w:t>plusieurs</w:t>
      </w:r>
      <w:proofErr w:type="spellEnd"/>
      <w:r w:rsidRPr="000907AC">
        <w:rPr>
          <w:szCs w:val="20"/>
          <w:lang w:val="en-GB"/>
        </w:rPr>
        <w:t xml:space="preserve"> </w:t>
      </w:r>
      <w:proofErr w:type="spellStart"/>
      <w:r w:rsidRPr="000907AC">
        <w:rPr>
          <w:szCs w:val="20"/>
          <w:lang w:val="en-GB"/>
        </w:rPr>
        <w:t>améliorations</w:t>
      </w:r>
      <w:proofErr w:type="spellEnd"/>
      <w:r w:rsidRPr="000907AC">
        <w:rPr>
          <w:szCs w:val="20"/>
          <w:lang w:val="en-GB"/>
        </w:rPr>
        <w:t xml:space="preserve"> dans le </w:t>
      </w:r>
      <w:proofErr w:type="spellStart"/>
      <w:r w:rsidRPr="000907AC">
        <w:rPr>
          <w:szCs w:val="20"/>
          <w:lang w:val="en-GB"/>
        </w:rPr>
        <w:t>traitement</w:t>
      </w:r>
      <w:proofErr w:type="spellEnd"/>
      <w:r w:rsidRPr="000907AC">
        <w:rPr>
          <w:szCs w:val="20"/>
          <w:lang w:val="en-GB"/>
        </w:rPr>
        <w:t xml:space="preserve"> </w:t>
      </w:r>
      <w:proofErr w:type="spellStart"/>
      <w:r w:rsidRPr="000907AC">
        <w:rPr>
          <w:szCs w:val="20"/>
          <w:lang w:val="en-GB"/>
        </w:rPr>
        <w:t>d'image</w:t>
      </w:r>
      <w:proofErr w:type="spellEnd"/>
      <w:r w:rsidRPr="000907AC">
        <w:rPr>
          <w:szCs w:val="20"/>
          <w:lang w:val="en-GB"/>
        </w:rPr>
        <w:t xml:space="preserve"> et la gestion des </w:t>
      </w:r>
      <w:proofErr w:type="spellStart"/>
      <w:r w:rsidRPr="000907AC">
        <w:rPr>
          <w:szCs w:val="20"/>
          <w:lang w:val="en-GB"/>
        </w:rPr>
        <w:t>métadonnées</w:t>
      </w:r>
      <w:proofErr w:type="spellEnd"/>
      <w:r w:rsidRPr="000907AC">
        <w:rPr>
          <w:szCs w:val="20"/>
          <w:lang w:val="en-GB"/>
        </w:rPr>
        <w:t xml:space="preserve">. Des </w:t>
      </w:r>
      <w:proofErr w:type="spellStart"/>
      <w:r w:rsidRPr="000907AC">
        <w:rPr>
          <w:szCs w:val="20"/>
          <w:lang w:val="en-GB"/>
        </w:rPr>
        <w:t>capacités</w:t>
      </w:r>
      <w:proofErr w:type="spellEnd"/>
      <w:r w:rsidRPr="000907AC">
        <w:rPr>
          <w:szCs w:val="20"/>
          <w:lang w:val="en-GB"/>
        </w:rPr>
        <w:t xml:space="preserve"> </w:t>
      </w:r>
      <w:proofErr w:type="spellStart"/>
      <w:r w:rsidRPr="000907AC">
        <w:rPr>
          <w:szCs w:val="20"/>
          <w:lang w:val="en-GB"/>
        </w:rPr>
        <w:t>d'agrandissement</w:t>
      </w:r>
      <w:proofErr w:type="spellEnd"/>
      <w:r w:rsidRPr="000907AC">
        <w:rPr>
          <w:szCs w:val="20"/>
          <w:lang w:val="en-GB"/>
        </w:rPr>
        <w:t xml:space="preserve"> par IA </w:t>
      </w:r>
      <w:proofErr w:type="spellStart"/>
      <w:r w:rsidRPr="000907AC">
        <w:rPr>
          <w:szCs w:val="20"/>
          <w:lang w:val="en-GB"/>
        </w:rPr>
        <w:t>renforcées</w:t>
      </w:r>
      <w:proofErr w:type="spellEnd"/>
      <w:r w:rsidRPr="000907AC">
        <w:rPr>
          <w:szCs w:val="20"/>
          <w:lang w:val="en-GB"/>
        </w:rPr>
        <w:t xml:space="preserve">, </w:t>
      </w:r>
      <w:proofErr w:type="spellStart"/>
      <w:r w:rsidRPr="000907AC">
        <w:rPr>
          <w:szCs w:val="20"/>
          <w:lang w:val="en-GB"/>
        </w:rPr>
        <w:t>une</w:t>
      </w:r>
      <w:proofErr w:type="spellEnd"/>
      <w:r w:rsidRPr="000907AC">
        <w:rPr>
          <w:szCs w:val="20"/>
          <w:lang w:val="en-GB"/>
        </w:rPr>
        <w:t xml:space="preserve"> fusion </w:t>
      </w:r>
      <w:proofErr w:type="spellStart"/>
      <w:r w:rsidRPr="000907AC">
        <w:rPr>
          <w:szCs w:val="20"/>
          <w:lang w:val="en-GB"/>
        </w:rPr>
        <w:t>d'images</w:t>
      </w:r>
      <w:proofErr w:type="spellEnd"/>
      <w:r w:rsidRPr="000907AC">
        <w:rPr>
          <w:szCs w:val="20"/>
          <w:lang w:val="en-GB"/>
        </w:rPr>
        <w:t xml:space="preserve"> plus flexible et </w:t>
      </w:r>
      <w:proofErr w:type="spellStart"/>
      <w:r w:rsidR="00FE2A77" w:rsidRPr="00F443EB">
        <w:rPr>
          <w:szCs w:val="20"/>
          <w:lang w:val="en-GB"/>
        </w:rPr>
        <w:t>une</w:t>
      </w:r>
      <w:proofErr w:type="spellEnd"/>
      <w:r w:rsidR="00FE2A77" w:rsidRPr="00F443EB">
        <w:rPr>
          <w:szCs w:val="20"/>
          <w:lang w:val="en-GB"/>
        </w:rPr>
        <w:t xml:space="preserve"> prise </w:t>
      </w:r>
      <w:proofErr w:type="spellStart"/>
      <w:r w:rsidR="00FE2A77" w:rsidRPr="00F443EB">
        <w:rPr>
          <w:szCs w:val="20"/>
          <w:lang w:val="en-GB"/>
        </w:rPr>
        <w:t>en</w:t>
      </w:r>
      <w:proofErr w:type="spellEnd"/>
      <w:r w:rsidR="00FE2A77" w:rsidRPr="00F443EB">
        <w:rPr>
          <w:szCs w:val="20"/>
          <w:lang w:val="en-GB"/>
        </w:rPr>
        <w:t xml:space="preserve"> charge </w:t>
      </w:r>
      <w:proofErr w:type="spellStart"/>
      <w:r w:rsidR="00FE2A77" w:rsidRPr="00F443EB">
        <w:rPr>
          <w:szCs w:val="20"/>
          <w:lang w:val="en-GB"/>
        </w:rPr>
        <w:t>optimisée</w:t>
      </w:r>
      <w:proofErr w:type="spellEnd"/>
      <w:r w:rsidR="00FE2A77" w:rsidRPr="00F443EB">
        <w:rPr>
          <w:szCs w:val="20"/>
          <w:lang w:val="en-GB"/>
        </w:rPr>
        <w:t xml:space="preserve"> des </w:t>
      </w:r>
      <w:proofErr w:type="spellStart"/>
      <w:r w:rsidR="00FE2A77" w:rsidRPr="00F443EB">
        <w:rPr>
          <w:szCs w:val="20"/>
          <w:lang w:val="en-GB"/>
        </w:rPr>
        <w:t>métadonnées</w:t>
      </w:r>
      <w:proofErr w:type="spellEnd"/>
      <w:r w:rsidRPr="000907AC">
        <w:rPr>
          <w:szCs w:val="20"/>
          <w:lang w:val="en-GB"/>
        </w:rPr>
        <w:t xml:space="preserve"> </w:t>
      </w:r>
      <w:proofErr w:type="spellStart"/>
      <w:r w:rsidRPr="000907AC">
        <w:rPr>
          <w:szCs w:val="20"/>
          <w:lang w:val="en-GB"/>
        </w:rPr>
        <w:t>contribuent</w:t>
      </w:r>
      <w:proofErr w:type="spellEnd"/>
      <w:r w:rsidRPr="000907AC">
        <w:rPr>
          <w:szCs w:val="20"/>
          <w:lang w:val="en-GB"/>
        </w:rPr>
        <w:t xml:space="preserve"> à </w:t>
      </w:r>
      <w:proofErr w:type="spellStart"/>
      <w:r w:rsidRPr="000907AC">
        <w:rPr>
          <w:szCs w:val="20"/>
          <w:lang w:val="en-GB"/>
        </w:rPr>
        <w:t>une</w:t>
      </w:r>
      <w:proofErr w:type="spellEnd"/>
      <w:r w:rsidRPr="000907AC">
        <w:rPr>
          <w:szCs w:val="20"/>
          <w:lang w:val="en-GB"/>
        </w:rPr>
        <w:t xml:space="preserve"> </w:t>
      </w:r>
      <w:proofErr w:type="spellStart"/>
      <w:r w:rsidRPr="000907AC">
        <w:rPr>
          <w:szCs w:val="20"/>
          <w:lang w:val="en-GB"/>
        </w:rPr>
        <w:t>qualité</w:t>
      </w:r>
      <w:proofErr w:type="spellEnd"/>
      <w:r w:rsidRPr="000907AC">
        <w:rPr>
          <w:szCs w:val="20"/>
          <w:lang w:val="en-GB"/>
        </w:rPr>
        <w:t xml:space="preserve"> </w:t>
      </w:r>
      <w:proofErr w:type="spellStart"/>
      <w:r w:rsidRPr="000907AC">
        <w:rPr>
          <w:szCs w:val="20"/>
          <w:lang w:val="en-GB"/>
        </w:rPr>
        <w:t>d'image</w:t>
      </w:r>
      <w:proofErr w:type="spellEnd"/>
      <w:r w:rsidRPr="000907AC">
        <w:rPr>
          <w:szCs w:val="20"/>
          <w:lang w:val="en-GB"/>
        </w:rPr>
        <w:t xml:space="preserve"> encore plus </w:t>
      </w:r>
      <w:proofErr w:type="spellStart"/>
      <w:r w:rsidRPr="000907AC">
        <w:rPr>
          <w:szCs w:val="20"/>
          <w:lang w:val="en-GB"/>
        </w:rPr>
        <w:t>élevée</w:t>
      </w:r>
      <w:proofErr w:type="spellEnd"/>
      <w:r w:rsidRPr="000907AC">
        <w:rPr>
          <w:szCs w:val="20"/>
          <w:lang w:val="en-GB"/>
        </w:rPr>
        <w:t xml:space="preserve"> et à des </w:t>
      </w:r>
      <w:proofErr w:type="spellStart"/>
      <w:r w:rsidRPr="000907AC">
        <w:rPr>
          <w:szCs w:val="20"/>
          <w:lang w:val="en-GB"/>
        </w:rPr>
        <w:t>résultats</w:t>
      </w:r>
      <w:proofErr w:type="spellEnd"/>
      <w:r w:rsidRPr="000907AC">
        <w:rPr>
          <w:szCs w:val="20"/>
          <w:lang w:val="en-GB"/>
        </w:rPr>
        <w:t xml:space="preserve"> de </w:t>
      </w:r>
      <w:proofErr w:type="spellStart"/>
      <w:r w:rsidRPr="000907AC">
        <w:rPr>
          <w:szCs w:val="20"/>
          <w:lang w:val="en-GB"/>
        </w:rPr>
        <w:t>traitement</w:t>
      </w:r>
      <w:proofErr w:type="spellEnd"/>
      <w:r w:rsidRPr="000907AC">
        <w:rPr>
          <w:szCs w:val="20"/>
          <w:lang w:val="en-GB"/>
        </w:rPr>
        <w:t xml:space="preserve"> plus </w:t>
      </w:r>
      <w:proofErr w:type="spellStart"/>
      <w:r w:rsidRPr="000907AC">
        <w:rPr>
          <w:szCs w:val="20"/>
          <w:lang w:val="en-GB"/>
        </w:rPr>
        <w:t>fiables</w:t>
      </w:r>
      <w:proofErr w:type="spellEnd"/>
      <w:r w:rsidRPr="000907AC">
        <w:rPr>
          <w:szCs w:val="20"/>
          <w:lang w:val="en-GB"/>
        </w:rPr>
        <w:t>.</w:t>
      </w:r>
    </w:p>
    <w:p w14:paraId="0476A7F2" w14:textId="77777777" w:rsidR="0002529A" w:rsidRPr="00290E8A" w:rsidRDefault="0002529A" w:rsidP="00530D34">
      <w:pPr>
        <w:suppressAutoHyphens w:val="0"/>
        <w:jc w:val="both"/>
        <w:rPr>
          <w:rStyle w:val="--l"/>
          <w:szCs w:val="20"/>
          <w:lang w:val="en-GB"/>
        </w:rPr>
      </w:pPr>
    </w:p>
    <w:p w14:paraId="57159833" w14:textId="7F927CDF" w:rsidR="0002529A" w:rsidRPr="000907AC" w:rsidRDefault="00F443EB" w:rsidP="00530D34">
      <w:pPr>
        <w:suppressAutoHyphens w:val="0"/>
        <w:jc w:val="both"/>
        <w:rPr>
          <w:rStyle w:val="--l"/>
          <w:b/>
          <w:bCs/>
          <w:szCs w:val="20"/>
          <w:lang w:val="es-419"/>
        </w:rPr>
      </w:pPr>
      <w:r w:rsidRPr="007356EF">
        <w:rPr>
          <w:b/>
          <w:bCs/>
          <w:szCs w:val="20"/>
          <w:lang w:val="en-GB"/>
        </w:rPr>
        <w:t xml:space="preserve">Un nouveau cap dans </w:t>
      </w:r>
      <w:proofErr w:type="spellStart"/>
      <w:r w:rsidRPr="007356EF">
        <w:rPr>
          <w:b/>
          <w:bCs/>
          <w:szCs w:val="20"/>
          <w:lang w:val="en-GB"/>
        </w:rPr>
        <w:t>l’automatisation</w:t>
      </w:r>
      <w:proofErr w:type="spellEnd"/>
      <w:r w:rsidRPr="007356EF">
        <w:rPr>
          <w:b/>
          <w:bCs/>
          <w:szCs w:val="20"/>
          <w:lang w:val="en-GB"/>
        </w:rPr>
        <w:t xml:space="preserve"> de </w:t>
      </w:r>
      <w:proofErr w:type="spellStart"/>
      <w:r w:rsidRPr="007356EF">
        <w:rPr>
          <w:b/>
          <w:bCs/>
          <w:szCs w:val="20"/>
          <w:lang w:val="en-GB"/>
        </w:rPr>
        <w:t>l’impression</w:t>
      </w:r>
      <w:proofErr w:type="spellEnd"/>
    </w:p>
    <w:p w14:paraId="7469F51A" w14:textId="6ED87540" w:rsidR="00F8028D" w:rsidRDefault="000907AC" w:rsidP="00530D34">
      <w:pPr>
        <w:suppressAutoHyphens w:val="0"/>
        <w:jc w:val="both"/>
        <w:rPr>
          <w:lang w:val="es-419"/>
        </w:rPr>
      </w:pPr>
      <w:r w:rsidRPr="000907AC">
        <w:rPr>
          <w:lang w:val="es-419"/>
        </w:rPr>
        <w:t>Avec la version 26.2, OneVision développe encore davantage l'automatisation intelligente de l'impression grâce à l'IA intégrée, à des fonctionnalités VDP améliorées et à des flux de production optimisés. Cette nouvelle version permet aux prestataires de services d'impression d'automatiser un plus grand nombre de processus, d'accroître leur efficacité et de préparer leur production pour les futures applications pilotées par l'intelligence artificielle.</w:t>
      </w:r>
    </w:p>
    <w:p w14:paraId="25B1A94B" w14:textId="77777777" w:rsidR="000907AC" w:rsidRPr="000907AC" w:rsidRDefault="000907AC" w:rsidP="00530D34">
      <w:pPr>
        <w:suppressAutoHyphens w:val="0"/>
        <w:jc w:val="both"/>
        <w:rPr>
          <w:lang w:val="es-419"/>
        </w:rPr>
      </w:pPr>
    </w:p>
    <w:p w14:paraId="6F1B5F35" w14:textId="3BC1F225" w:rsidR="0002529A" w:rsidRPr="00321C7C" w:rsidRDefault="00321C7C" w:rsidP="00321C7C">
      <w:pPr>
        <w:jc w:val="both"/>
        <w:rPr>
          <w:rFonts w:eastAsiaTheme="minorHAnsi"/>
          <w:b/>
          <w:bCs/>
          <w:sz w:val="18"/>
          <w:szCs w:val="18"/>
          <w:lang w:val="fr-FR"/>
        </w:rPr>
      </w:pPr>
      <w:r>
        <w:rPr>
          <w:rFonts w:eastAsiaTheme="minorHAnsi"/>
          <w:b/>
          <w:bCs/>
          <w:sz w:val="18"/>
          <w:szCs w:val="18"/>
          <w:lang w:val="fr-FR"/>
        </w:rPr>
        <w:t xml:space="preserve">À propos de </w:t>
      </w:r>
      <w:proofErr w:type="spellStart"/>
      <w:r>
        <w:rPr>
          <w:rFonts w:eastAsiaTheme="minorHAnsi"/>
          <w:b/>
          <w:bCs/>
          <w:sz w:val="18"/>
          <w:szCs w:val="18"/>
          <w:lang w:val="fr-FR"/>
        </w:rPr>
        <w:t>OneVision</w:t>
      </w:r>
      <w:proofErr w:type="spellEnd"/>
      <w:r>
        <w:rPr>
          <w:rFonts w:eastAsiaTheme="minorHAnsi"/>
          <w:b/>
          <w:bCs/>
          <w:sz w:val="18"/>
          <w:szCs w:val="18"/>
          <w:lang w:val="fr-FR"/>
        </w:rPr>
        <w:t xml:space="preserve"> Software AG</w:t>
      </w:r>
      <w:r>
        <w:rPr>
          <w:rStyle w:val="Fett"/>
          <w:rFonts w:ascii="Calibri" w:hAnsi="Calibri" w:cs="Calibri"/>
          <w:b w:val="0"/>
          <w:sz w:val="18"/>
          <w:szCs w:val="18"/>
          <w:lang w:val="fr-FR"/>
        </w:rPr>
        <w:br/>
      </w:r>
      <w:proofErr w:type="spellStart"/>
      <w:r>
        <w:rPr>
          <w:rFonts w:eastAsiaTheme="minorHAnsi"/>
          <w:sz w:val="18"/>
          <w:szCs w:val="18"/>
          <w:lang w:val="fr-FR"/>
        </w:rPr>
        <w:t>OneVision</w:t>
      </w:r>
      <w:proofErr w:type="spellEnd"/>
      <w:r>
        <w:rPr>
          <w:rFonts w:eastAsiaTheme="minorHAnsi"/>
          <w:sz w:val="18"/>
          <w:szCs w:val="18"/>
          <w:lang w:val="fr-FR"/>
        </w:rPr>
        <w:t xml:space="preserve"> Software AG est un fabricant international de logiciels pour l'automatisation des processus de production dans les secteurs de l'impression et de l'édition ainsi que dans de nombreux autres segments industriels. Depuis plus de 30 ans, les solutions d'automatisation de l'entreprise ont permis à plus de 3 000 clients dans le monde d'accroître leur rentabilité. Le groupe </w:t>
      </w:r>
      <w:proofErr w:type="spellStart"/>
      <w:r>
        <w:rPr>
          <w:rFonts w:eastAsiaTheme="minorHAnsi"/>
          <w:sz w:val="18"/>
          <w:szCs w:val="18"/>
          <w:lang w:val="fr-FR"/>
        </w:rPr>
        <w:t>OneVision</w:t>
      </w:r>
      <w:proofErr w:type="spellEnd"/>
      <w:r>
        <w:rPr>
          <w:rFonts w:eastAsiaTheme="minorHAnsi"/>
          <w:sz w:val="18"/>
          <w:szCs w:val="18"/>
          <w:lang w:val="fr-FR"/>
        </w:rPr>
        <w:t>, actif au niveau mondial, comprend des entités en Allemagne, aux États-Unis, en Grande-Bretagne, en France, au Brésil, à Singapour et en Inde.</w:t>
      </w:r>
    </w:p>
    <w:p w14:paraId="08205571" w14:textId="77777777" w:rsidR="0002529A" w:rsidRPr="00321C7C" w:rsidRDefault="0002529A" w:rsidP="0002529A">
      <w:pPr>
        <w:suppressAutoHyphens w:val="0"/>
        <w:autoSpaceDE w:val="0"/>
        <w:autoSpaceDN w:val="0"/>
        <w:adjustRightInd w:val="0"/>
        <w:jc w:val="both"/>
        <w:rPr>
          <w:rFonts w:eastAsiaTheme="minorHAnsi"/>
          <w:sz w:val="18"/>
          <w:szCs w:val="18"/>
          <w:lang w:val="fr-FR"/>
        </w:rPr>
      </w:pPr>
    </w:p>
    <w:p w14:paraId="5B7A73CA" w14:textId="3F1D5D6B" w:rsidR="0002529A" w:rsidRPr="004D1777" w:rsidRDefault="00321C7C" w:rsidP="0002529A">
      <w:pPr>
        <w:rPr>
          <w:b/>
          <w:sz w:val="16"/>
          <w:szCs w:val="16"/>
        </w:rPr>
      </w:pPr>
      <w:proofErr w:type="spellStart"/>
      <w:r>
        <w:rPr>
          <w:b/>
          <w:sz w:val="16"/>
          <w:szCs w:val="16"/>
        </w:rPr>
        <w:t>Crédits</w:t>
      </w:r>
      <w:proofErr w:type="spellEnd"/>
      <w:r>
        <w:rPr>
          <w:b/>
          <w:sz w:val="16"/>
          <w:szCs w:val="16"/>
        </w:rPr>
        <w:t xml:space="preserve"> </w:t>
      </w:r>
      <w:proofErr w:type="spellStart"/>
      <w:proofErr w:type="gramStart"/>
      <w:r>
        <w:rPr>
          <w:b/>
          <w:sz w:val="16"/>
          <w:szCs w:val="16"/>
        </w:rPr>
        <w:t>photos</w:t>
      </w:r>
      <w:proofErr w:type="spellEnd"/>
      <w:r w:rsidR="00213839">
        <w:rPr>
          <w:b/>
          <w:sz w:val="16"/>
          <w:szCs w:val="16"/>
        </w:rPr>
        <w:t xml:space="preserve"> </w:t>
      </w:r>
      <w:r>
        <w:rPr>
          <w:b/>
          <w:sz w:val="16"/>
          <w:szCs w:val="16"/>
        </w:rPr>
        <w:t>:</w:t>
      </w:r>
      <w:proofErr w:type="gramEnd"/>
    </w:p>
    <w:p w14:paraId="45779F0B" w14:textId="77777777" w:rsidR="007356EF" w:rsidRDefault="007356EF" w:rsidP="0002529A">
      <w:pPr>
        <w:pStyle w:val="StandardWeb"/>
        <w:rPr>
          <w:rFonts w:ascii="Univers 55" w:eastAsiaTheme="minorHAnsi" w:hAnsi="Univers 55"/>
          <w:i/>
          <w:sz w:val="16"/>
          <w:szCs w:val="16"/>
          <w:lang w:val="en-GB"/>
        </w:rPr>
      </w:pPr>
    </w:p>
    <w:p w14:paraId="1254E085" w14:textId="06CFFA80" w:rsidR="007356EF" w:rsidRDefault="007356EF" w:rsidP="0002529A">
      <w:pPr>
        <w:pStyle w:val="StandardWeb"/>
        <w:rPr>
          <w:rFonts w:ascii="Univers 55" w:eastAsiaTheme="minorHAnsi" w:hAnsi="Univers 55"/>
          <w:i/>
          <w:sz w:val="16"/>
          <w:szCs w:val="16"/>
          <w:lang w:val="en-GB"/>
        </w:rPr>
      </w:pPr>
      <w:r>
        <w:rPr>
          <w:rFonts w:ascii="Univers 55" w:eastAsiaTheme="minorHAnsi" w:hAnsi="Univers 55"/>
          <w:i/>
          <w:noProof/>
          <w:sz w:val="16"/>
          <w:szCs w:val="16"/>
          <w:lang w:val="en-GB"/>
        </w:rPr>
        <w:drawing>
          <wp:inline distT="0" distB="0" distL="0" distR="0" wp14:anchorId="1465B772" wp14:editId="496C5C91">
            <wp:extent cx="4037162" cy="1845929"/>
            <wp:effectExtent l="0" t="0" r="1905"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3492" cy="1853396"/>
                    </a:xfrm>
                    <a:prstGeom prst="rect">
                      <a:avLst/>
                    </a:prstGeom>
                    <a:noFill/>
                    <a:ln>
                      <a:noFill/>
                    </a:ln>
                  </pic:spPr>
                </pic:pic>
              </a:graphicData>
            </a:graphic>
          </wp:inline>
        </w:drawing>
      </w:r>
    </w:p>
    <w:p w14:paraId="73C9B4CC" w14:textId="77777777" w:rsidR="007356EF" w:rsidRDefault="007356EF" w:rsidP="0002529A">
      <w:pPr>
        <w:pStyle w:val="StandardWeb"/>
        <w:rPr>
          <w:rFonts w:ascii="Univers 55" w:eastAsiaTheme="minorHAnsi" w:hAnsi="Univers 55"/>
          <w:i/>
          <w:sz w:val="16"/>
          <w:szCs w:val="16"/>
          <w:lang w:val="en-GB"/>
        </w:rPr>
      </w:pPr>
    </w:p>
    <w:p w14:paraId="06B45594" w14:textId="191D410A" w:rsidR="0002529A" w:rsidRPr="009A742E" w:rsidRDefault="0002529A" w:rsidP="0002529A">
      <w:pPr>
        <w:pStyle w:val="StandardWeb"/>
        <w:rPr>
          <w:rFonts w:ascii="Univers 55" w:eastAsiaTheme="minorHAnsi" w:hAnsi="Univers 55"/>
          <w:i/>
          <w:sz w:val="16"/>
          <w:szCs w:val="16"/>
          <w:lang w:val="en-GB"/>
        </w:rPr>
      </w:pPr>
      <w:r w:rsidRPr="009A742E">
        <w:rPr>
          <w:rFonts w:ascii="Univers 55" w:eastAsiaTheme="minorHAnsi" w:hAnsi="Univers 55"/>
          <w:i/>
          <w:sz w:val="16"/>
          <w:szCs w:val="16"/>
          <w:lang w:val="en-GB"/>
        </w:rPr>
        <w:t xml:space="preserve">Image 1: </w:t>
      </w:r>
      <w:proofErr w:type="spellStart"/>
      <w:r w:rsidRPr="009A742E">
        <w:rPr>
          <w:rFonts w:ascii="Univers 55" w:eastAsiaTheme="minorHAnsi" w:hAnsi="Univers 55"/>
          <w:i/>
          <w:sz w:val="16"/>
          <w:szCs w:val="16"/>
          <w:lang w:val="en-GB"/>
        </w:rPr>
        <w:t>OneVision</w:t>
      </w:r>
      <w:proofErr w:type="spellEnd"/>
      <w:r w:rsidRPr="009A742E">
        <w:rPr>
          <w:rFonts w:ascii="Univers 55" w:eastAsiaTheme="minorHAnsi" w:hAnsi="Univers 55"/>
          <w:i/>
          <w:sz w:val="16"/>
          <w:szCs w:val="16"/>
          <w:lang w:val="en-GB"/>
        </w:rPr>
        <w:t xml:space="preserve"> Software Release 26.</w:t>
      </w:r>
      <w:r w:rsidR="00396C6C" w:rsidRPr="009A742E">
        <w:rPr>
          <w:rFonts w:ascii="Univers 55" w:eastAsiaTheme="minorHAnsi" w:hAnsi="Univers 55"/>
          <w:i/>
          <w:sz w:val="16"/>
          <w:szCs w:val="16"/>
          <w:lang w:val="en-GB"/>
        </w:rPr>
        <w:t>2</w:t>
      </w:r>
    </w:p>
    <w:p w14:paraId="7451C3C6" w14:textId="77777777" w:rsidR="0002529A" w:rsidRPr="009A742E" w:rsidRDefault="0002529A" w:rsidP="0002529A">
      <w:pPr>
        <w:pStyle w:val="StandardWeb"/>
        <w:rPr>
          <w:sz w:val="16"/>
          <w:szCs w:val="16"/>
          <w:lang w:val="en-GB"/>
        </w:rPr>
      </w:pPr>
    </w:p>
    <w:p w14:paraId="7FD06708" w14:textId="7A939E0F" w:rsidR="0002529A" w:rsidRDefault="007356EF" w:rsidP="0002529A">
      <w:pPr>
        <w:rPr>
          <w:sz w:val="16"/>
          <w:szCs w:val="16"/>
        </w:rPr>
      </w:pPr>
      <w:r>
        <w:rPr>
          <w:noProof/>
          <w:sz w:val="16"/>
          <w:szCs w:val="16"/>
          <w:lang w:eastAsia="en-US"/>
        </w:rPr>
        <w:drawing>
          <wp:inline distT="0" distB="0" distL="0" distR="0" wp14:anchorId="5ACC12DE" wp14:editId="0D1E3EAD">
            <wp:extent cx="1656655" cy="474453"/>
            <wp:effectExtent l="0" t="0" r="127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84706" cy="482487"/>
                    </a:xfrm>
                    <a:prstGeom prst="rect">
                      <a:avLst/>
                    </a:prstGeom>
                    <a:noFill/>
                    <a:ln>
                      <a:noFill/>
                    </a:ln>
                  </pic:spPr>
                </pic:pic>
              </a:graphicData>
            </a:graphic>
          </wp:inline>
        </w:drawing>
      </w:r>
    </w:p>
    <w:p w14:paraId="790D9184" w14:textId="77777777" w:rsidR="0002529A" w:rsidRDefault="0002529A" w:rsidP="0002529A">
      <w:pPr>
        <w:rPr>
          <w:b/>
          <w:sz w:val="16"/>
          <w:szCs w:val="16"/>
        </w:rPr>
      </w:pPr>
    </w:p>
    <w:p w14:paraId="18947FA6" w14:textId="0AB1892B" w:rsidR="0002529A" w:rsidRPr="0002529A" w:rsidRDefault="0002529A" w:rsidP="0002529A">
      <w:pPr>
        <w:pStyle w:val="StandardWeb"/>
        <w:rPr>
          <w:rFonts w:ascii="Univers 55" w:eastAsiaTheme="minorHAnsi" w:hAnsi="Univers 55"/>
          <w:i/>
          <w:sz w:val="16"/>
          <w:szCs w:val="16"/>
          <w:lang w:val="en-US"/>
        </w:rPr>
      </w:pPr>
      <w:r w:rsidRPr="0002529A">
        <w:rPr>
          <w:rFonts w:ascii="Univers 55" w:eastAsiaTheme="minorHAnsi" w:hAnsi="Univers 55"/>
          <w:i/>
          <w:sz w:val="16"/>
          <w:szCs w:val="16"/>
          <w:lang w:val="en-US"/>
        </w:rPr>
        <w:t>Image</w:t>
      </w:r>
      <w:r w:rsidR="007356EF">
        <w:rPr>
          <w:rFonts w:ascii="Univers 55" w:eastAsiaTheme="minorHAnsi" w:hAnsi="Univers 55"/>
          <w:i/>
          <w:sz w:val="16"/>
          <w:szCs w:val="16"/>
          <w:lang w:val="en-US"/>
        </w:rPr>
        <w:t xml:space="preserve"> 2</w:t>
      </w:r>
      <w:r w:rsidRPr="0002529A">
        <w:rPr>
          <w:rFonts w:ascii="Univers 55" w:eastAsiaTheme="minorHAnsi" w:hAnsi="Univers 55"/>
          <w:i/>
          <w:sz w:val="16"/>
          <w:szCs w:val="16"/>
          <w:lang w:val="en-US"/>
        </w:rPr>
        <w:t xml:space="preserve">: Logo </w:t>
      </w:r>
      <w:proofErr w:type="spellStart"/>
      <w:r w:rsidRPr="0002529A">
        <w:rPr>
          <w:rFonts w:ascii="Univers 55" w:eastAsiaTheme="minorHAnsi" w:hAnsi="Univers 55"/>
          <w:i/>
          <w:sz w:val="16"/>
          <w:szCs w:val="16"/>
          <w:lang w:val="en-US"/>
        </w:rPr>
        <w:t>OneVision</w:t>
      </w:r>
      <w:proofErr w:type="spellEnd"/>
      <w:r w:rsidRPr="0002529A">
        <w:rPr>
          <w:rFonts w:ascii="Univers 55" w:eastAsiaTheme="minorHAnsi" w:hAnsi="Univers 55"/>
          <w:i/>
          <w:sz w:val="16"/>
          <w:szCs w:val="16"/>
          <w:lang w:val="en-US"/>
        </w:rPr>
        <w:t xml:space="preserve"> Software</w:t>
      </w:r>
    </w:p>
    <w:p w14:paraId="13F1BF2D" w14:textId="77777777" w:rsidR="0002529A" w:rsidRDefault="0002529A" w:rsidP="0002529A">
      <w:pPr>
        <w:pStyle w:val="Headline2"/>
        <w:rPr>
          <w:rFonts w:eastAsiaTheme="minorHAnsi"/>
          <w:noProof w:val="0"/>
          <w:sz w:val="16"/>
          <w:szCs w:val="16"/>
        </w:rPr>
      </w:pPr>
    </w:p>
    <w:p w14:paraId="3FF128EA" w14:textId="11C49F3B" w:rsidR="00321C7C" w:rsidRPr="008637BE" w:rsidRDefault="00321C7C" w:rsidP="00321C7C">
      <w:pPr>
        <w:rPr>
          <w:b/>
          <w:bCs/>
          <w:sz w:val="16"/>
          <w:szCs w:val="16"/>
          <w:lang w:val="en-GB"/>
        </w:rPr>
      </w:pPr>
      <w:r w:rsidRPr="008637BE">
        <w:rPr>
          <w:b/>
          <w:bCs/>
          <w:sz w:val="16"/>
          <w:szCs w:val="16"/>
          <w:lang w:val="en-GB"/>
        </w:rPr>
        <w:t xml:space="preserve">Contact </w:t>
      </w:r>
      <w:proofErr w:type="spellStart"/>
      <w:proofErr w:type="gramStart"/>
      <w:r w:rsidRPr="008637BE">
        <w:rPr>
          <w:b/>
          <w:bCs/>
          <w:sz w:val="16"/>
          <w:szCs w:val="16"/>
          <w:lang w:val="en-GB"/>
        </w:rPr>
        <w:t>presse</w:t>
      </w:r>
      <w:proofErr w:type="spellEnd"/>
      <w:r w:rsidR="00213839">
        <w:rPr>
          <w:b/>
          <w:bCs/>
          <w:sz w:val="16"/>
          <w:szCs w:val="16"/>
          <w:lang w:val="en-GB"/>
        </w:rPr>
        <w:t xml:space="preserve"> </w:t>
      </w:r>
      <w:r w:rsidRPr="008637BE">
        <w:rPr>
          <w:b/>
          <w:bCs/>
          <w:sz w:val="16"/>
          <w:szCs w:val="16"/>
          <w:lang w:val="en-GB"/>
        </w:rPr>
        <w:t>:</w:t>
      </w:r>
      <w:proofErr w:type="gramEnd"/>
    </w:p>
    <w:p w14:paraId="21BB6164" w14:textId="77777777" w:rsidR="00321C7C" w:rsidRPr="007356EF" w:rsidRDefault="00321C7C" w:rsidP="00321C7C">
      <w:pPr>
        <w:rPr>
          <w:sz w:val="16"/>
          <w:szCs w:val="16"/>
          <w:lang w:val="en-US"/>
        </w:rPr>
      </w:pPr>
      <w:proofErr w:type="spellStart"/>
      <w:r w:rsidRPr="007356EF">
        <w:rPr>
          <w:sz w:val="16"/>
          <w:szCs w:val="16"/>
          <w:lang w:val="en-US"/>
        </w:rPr>
        <w:t>OneVision</w:t>
      </w:r>
      <w:proofErr w:type="spellEnd"/>
      <w:r w:rsidRPr="007356EF">
        <w:rPr>
          <w:sz w:val="16"/>
          <w:szCs w:val="16"/>
          <w:lang w:val="en-US"/>
        </w:rPr>
        <w:t xml:space="preserve"> Software AG</w:t>
      </w:r>
    </w:p>
    <w:p w14:paraId="2C93FEA3" w14:textId="77777777" w:rsidR="00321C7C" w:rsidRDefault="00321C7C" w:rsidP="00321C7C">
      <w:pPr>
        <w:rPr>
          <w:sz w:val="16"/>
          <w:szCs w:val="16"/>
        </w:rPr>
      </w:pPr>
      <w:r>
        <w:rPr>
          <w:sz w:val="16"/>
          <w:szCs w:val="16"/>
        </w:rPr>
        <w:t>Ladehofstraße 50</w:t>
      </w:r>
    </w:p>
    <w:p w14:paraId="449C8DBA" w14:textId="77777777" w:rsidR="00321C7C" w:rsidRDefault="00321C7C" w:rsidP="00321C7C">
      <w:pPr>
        <w:rPr>
          <w:sz w:val="16"/>
          <w:szCs w:val="16"/>
        </w:rPr>
      </w:pPr>
      <w:r>
        <w:rPr>
          <w:sz w:val="16"/>
          <w:szCs w:val="16"/>
        </w:rPr>
        <w:t>93049 Regensburg</w:t>
      </w:r>
    </w:p>
    <w:p w14:paraId="44F60298" w14:textId="400EC5BC" w:rsidR="00321C7C" w:rsidRDefault="00213839" w:rsidP="00321C7C">
      <w:pPr>
        <w:rPr>
          <w:sz w:val="16"/>
          <w:szCs w:val="16"/>
        </w:rPr>
      </w:pPr>
      <w:r w:rsidRPr="00213839">
        <w:rPr>
          <w:sz w:val="16"/>
          <w:szCs w:val="16"/>
        </w:rPr>
        <w:t xml:space="preserve">Service </w:t>
      </w:r>
      <w:proofErr w:type="spellStart"/>
      <w:r w:rsidRPr="00213839">
        <w:rPr>
          <w:sz w:val="16"/>
          <w:szCs w:val="16"/>
        </w:rPr>
        <w:t>marketing</w:t>
      </w:r>
      <w:proofErr w:type="spellEnd"/>
    </w:p>
    <w:p w14:paraId="2CCE5BE2" w14:textId="77777777" w:rsidR="00321C7C" w:rsidRDefault="00321C7C" w:rsidP="00321C7C">
      <w:pPr>
        <w:rPr>
          <w:sz w:val="16"/>
          <w:szCs w:val="16"/>
        </w:rPr>
      </w:pPr>
      <w:r>
        <w:rPr>
          <w:sz w:val="16"/>
          <w:szCs w:val="16"/>
        </w:rPr>
        <w:t>+49 941 78004 450</w:t>
      </w:r>
    </w:p>
    <w:p w14:paraId="03A7BEB4" w14:textId="77777777" w:rsidR="00321C7C" w:rsidRDefault="007356EF" w:rsidP="00321C7C">
      <w:pPr>
        <w:rPr>
          <w:rStyle w:val="Hyperlink"/>
          <w:sz w:val="16"/>
          <w:szCs w:val="16"/>
        </w:rPr>
      </w:pPr>
      <w:hyperlink r:id="rId10" w:history="1">
        <w:r w:rsidR="00321C7C">
          <w:rPr>
            <w:rStyle w:val="Hyperlink"/>
            <w:sz w:val="16"/>
            <w:szCs w:val="16"/>
          </w:rPr>
          <w:t>marketing@onevision.com</w:t>
        </w:r>
      </w:hyperlink>
    </w:p>
    <w:p w14:paraId="518A8D56" w14:textId="554BAB73" w:rsidR="0047052D" w:rsidRPr="00B649FD" w:rsidRDefault="007356EF" w:rsidP="00321C7C">
      <w:pPr>
        <w:rPr>
          <w:sz w:val="16"/>
          <w:szCs w:val="16"/>
        </w:rPr>
      </w:pPr>
      <w:hyperlink r:id="rId11" w:history="1">
        <w:r w:rsidR="00321C7C">
          <w:rPr>
            <w:rStyle w:val="Hyperlink"/>
            <w:sz w:val="16"/>
            <w:szCs w:val="16"/>
          </w:rPr>
          <w:t>www.onevision.com</w:t>
        </w:r>
      </w:hyperlink>
    </w:p>
    <w:sectPr w:rsidR="0047052D" w:rsidRPr="00B649FD" w:rsidSect="00192737">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3EA9" w14:textId="77777777" w:rsidR="00D6771C" w:rsidRDefault="00D6771C">
      <w:r>
        <w:separator/>
      </w:r>
    </w:p>
  </w:endnote>
  <w:endnote w:type="continuationSeparator" w:id="0">
    <w:p w14:paraId="41BDEB29" w14:textId="77777777" w:rsidR="00D6771C" w:rsidRDefault="00D6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panose1 w:val="000B0500000000000000"/>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91057" w14:textId="77777777" w:rsidR="000775A7" w:rsidRPr="00CB3E56" w:rsidRDefault="00CD7A44" w:rsidP="00CB3E56">
    <w:pPr>
      <w:pStyle w:val="Fuzeile"/>
      <w:tabs>
        <w:tab w:val="clear" w:pos="4536"/>
      </w:tabs>
      <w:rPr>
        <w:rFonts w:ascii="Univers LT Std 55" w:hAnsi="Univers LT Std 55"/>
        <w:sz w:val="16"/>
        <w:szCs w:val="16"/>
        <w:lang w:val="en-US"/>
      </w:rPr>
    </w:pPr>
    <w:r w:rsidRPr="00CB3E56">
      <w:rPr>
        <w:rFonts w:ascii="Univers LT Std 55" w:hAnsi="Univers LT Std 55"/>
        <w:b/>
        <w:bCs/>
        <w:noProof/>
        <w:sz w:val="16"/>
        <w:szCs w:val="16"/>
        <w:lang w:eastAsia="de-DE"/>
      </w:rPr>
      <w:drawing>
        <wp:anchor distT="0" distB="0" distL="114300" distR="114300" simplePos="0" relativeHeight="251697152" behindDoc="1" locked="0" layoutInCell="1" allowOverlap="1" wp14:anchorId="1AB60937" wp14:editId="548C38C7">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CEBE4" w14:textId="77777777" w:rsidR="00D6771C" w:rsidRDefault="00D6771C">
      <w:r>
        <w:separator/>
      </w:r>
    </w:p>
  </w:footnote>
  <w:footnote w:type="continuationSeparator" w:id="0">
    <w:p w14:paraId="10C2033C" w14:textId="77777777" w:rsidR="00D6771C" w:rsidRDefault="00D67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7B54" w14:textId="61767DDE" w:rsidR="006A12F6" w:rsidRPr="006A12F6" w:rsidRDefault="00D02CDC" w:rsidP="006A12F6">
    <w:pPr>
      <w:rPr>
        <w:noProof/>
        <w:sz w:val="28"/>
      </w:rPr>
    </w:pPr>
    <w:r w:rsidRPr="00D02CDC">
      <w:rPr>
        <w:noProof/>
        <w:sz w:val="18"/>
        <w:lang w:eastAsia="de-DE"/>
      </w:rPr>
      <w:drawing>
        <wp:anchor distT="0" distB="0" distL="114300" distR="114300" simplePos="0" relativeHeight="251695103" behindDoc="0" locked="0" layoutInCell="1" allowOverlap="1" wp14:anchorId="74A3950C" wp14:editId="16305B76">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sidR="00F044CF" w:rsidRPr="006A12F6">
      <w:rPr>
        <w:noProof/>
        <w:sz w:val="18"/>
      </w:rPr>
      <w:t xml:space="preserve">  </w:t>
    </w:r>
    <w:r w:rsidR="00F044CF" w:rsidRPr="006A12F6">
      <w:rPr>
        <w:noProof/>
        <w:sz w:val="28"/>
      </w:rPr>
      <w:t xml:space="preserve"> </w:t>
    </w:r>
  </w:p>
  <w:p w14:paraId="76222BA4" w14:textId="77777777" w:rsidR="00C96036" w:rsidRPr="006A12F6" w:rsidRDefault="00426B7F" w:rsidP="00660E27">
    <w:pPr>
      <w:pStyle w:val="Kopfzeile"/>
      <w:tabs>
        <w:tab w:val="clear" w:pos="4536"/>
        <w:tab w:val="clear" w:pos="9072"/>
        <w:tab w:val="left" w:pos="720"/>
      </w:tabs>
      <w:rPr>
        <w:b/>
        <w:bCs/>
        <w:sz w:val="14"/>
        <w:lang w:val="en-US"/>
      </w:rPr>
    </w:pPr>
    <w:r w:rsidRPr="006A12F6">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50.25pt" o:bullet="t">
        <v:imagedata r:id="rId1" o:title="Icon_Aufzählung_Orange"/>
      </v:shape>
    </w:pict>
  </w:numPicBullet>
  <w:numPicBullet w:numPicBulletId="1">
    <w:pict>
      <v:shape id="_x0000_i1027" type="#_x0000_t75" style="width:50.25pt;height:50.25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15E237A"/>
    <w:multiLevelType w:val="hybridMultilevel"/>
    <w:tmpl w:val="AD46F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302C"/>
    <w:multiLevelType w:val="hybridMultilevel"/>
    <w:tmpl w:val="EB8A8D36"/>
    <w:lvl w:ilvl="0" w:tplc="CCE2B35E">
      <w:start w:val="1"/>
      <w:numFmt w:val="bullet"/>
      <w:pStyle w:val="Listenabsatz"/>
      <w:lvlText w:val=""/>
      <w:lvlPicBulletId w:val="1"/>
      <w:lvlJc w:val="left"/>
      <w:pPr>
        <w:ind w:left="1211" w:hanging="360"/>
      </w:pPr>
      <w:rPr>
        <w:rFonts w:ascii="Symbol" w:hAnsi="Symbol" w:hint="default"/>
        <w:color w:val="auto"/>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4"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5D1AB0"/>
    <w:multiLevelType w:val="hybridMultilevel"/>
    <w:tmpl w:val="15BC0C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4"/>
  </w:num>
  <w:num w:numId="4">
    <w:abstractNumId w:val="10"/>
  </w:num>
  <w:num w:numId="5">
    <w:abstractNumId w:val="19"/>
  </w:num>
  <w:num w:numId="6">
    <w:abstractNumId w:val="35"/>
  </w:num>
  <w:num w:numId="7">
    <w:abstractNumId w:val="15"/>
  </w:num>
  <w:num w:numId="8">
    <w:abstractNumId w:val="23"/>
  </w:num>
  <w:num w:numId="9">
    <w:abstractNumId w:val="28"/>
  </w:num>
  <w:num w:numId="10">
    <w:abstractNumId w:val="8"/>
  </w:num>
  <w:num w:numId="11">
    <w:abstractNumId w:val="31"/>
  </w:num>
  <w:num w:numId="12">
    <w:abstractNumId w:val="9"/>
  </w:num>
  <w:num w:numId="13">
    <w:abstractNumId w:val="18"/>
  </w:num>
  <w:num w:numId="14">
    <w:abstractNumId w:val="22"/>
  </w:num>
  <w:num w:numId="15">
    <w:abstractNumId w:val="26"/>
  </w:num>
  <w:num w:numId="16">
    <w:abstractNumId w:val="16"/>
  </w:num>
  <w:num w:numId="17">
    <w:abstractNumId w:val="0"/>
    <w:lvlOverride w:ilvl="0">
      <w:lvl w:ilvl="0">
        <w:numFmt w:val="bullet"/>
        <w:lvlText w:val=""/>
        <w:legacy w:legacy="1" w:legacySpace="0" w:legacyIndent="0"/>
        <w:lvlJc w:val="left"/>
        <w:rPr>
          <w:rFonts w:ascii="Symbol" w:hAnsi="Symbol" w:hint="default"/>
          <w:sz w:val="22"/>
        </w:rPr>
      </w:lvl>
    </w:lvlOverride>
  </w:num>
  <w:num w:numId="18">
    <w:abstractNumId w:val="5"/>
  </w:num>
  <w:num w:numId="19">
    <w:abstractNumId w:val="29"/>
  </w:num>
  <w:num w:numId="20">
    <w:abstractNumId w:val="14"/>
  </w:num>
  <w:num w:numId="21">
    <w:abstractNumId w:val="7"/>
  </w:num>
  <w:num w:numId="22">
    <w:abstractNumId w:val="21"/>
  </w:num>
  <w:num w:numId="23">
    <w:abstractNumId w:val="34"/>
  </w:num>
  <w:num w:numId="24">
    <w:abstractNumId w:val="20"/>
  </w:num>
  <w:num w:numId="25">
    <w:abstractNumId w:val="32"/>
  </w:num>
  <w:num w:numId="26">
    <w:abstractNumId w:val="25"/>
  </w:num>
  <w:num w:numId="27">
    <w:abstractNumId w:val="17"/>
  </w:num>
  <w:num w:numId="28">
    <w:abstractNumId w:val="27"/>
  </w:num>
  <w:num w:numId="29">
    <w:abstractNumId w:val="13"/>
  </w:num>
  <w:num w:numId="30">
    <w:abstractNumId w:val="11"/>
  </w:num>
  <w:num w:numId="31">
    <w:abstractNumId w:val="33"/>
  </w:num>
  <w:num w:numId="3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6E47EA"/>
    <w:rsid w:val="00002B61"/>
    <w:rsid w:val="00022678"/>
    <w:rsid w:val="00023B9A"/>
    <w:rsid w:val="00024219"/>
    <w:rsid w:val="0002529A"/>
    <w:rsid w:val="000345FF"/>
    <w:rsid w:val="00037939"/>
    <w:rsid w:val="00042734"/>
    <w:rsid w:val="00045188"/>
    <w:rsid w:val="00052F13"/>
    <w:rsid w:val="0005499B"/>
    <w:rsid w:val="000756C3"/>
    <w:rsid w:val="000773A2"/>
    <w:rsid w:val="000775A7"/>
    <w:rsid w:val="00081AE1"/>
    <w:rsid w:val="000826C4"/>
    <w:rsid w:val="00087D9A"/>
    <w:rsid w:val="000907AC"/>
    <w:rsid w:val="000931A2"/>
    <w:rsid w:val="000A059B"/>
    <w:rsid w:val="000A6453"/>
    <w:rsid w:val="000B05BD"/>
    <w:rsid w:val="000D63EA"/>
    <w:rsid w:val="000E41D2"/>
    <w:rsid w:val="000F3DC5"/>
    <w:rsid w:val="000F7CEE"/>
    <w:rsid w:val="0010354A"/>
    <w:rsid w:val="00103EF0"/>
    <w:rsid w:val="001079AD"/>
    <w:rsid w:val="001101A2"/>
    <w:rsid w:val="001130E3"/>
    <w:rsid w:val="00115D23"/>
    <w:rsid w:val="00120422"/>
    <w:rsid w:val="00121FED"/>
    <w:rsid w:val="00141C01"/>
    <w:rsid w:val="00144293"/>
    <w:rsid w:val="00144DCC"/>
    <w:rsid w:val="0015371D"/>
    <w:rsid w:val="00160302"/>
    <w:rsid w:val="001662DC"/>
    <w:rsid w:val="001713A3"/>
    <w:rsid w:val="0017383D"/>
    <w:rsid w:val="0018436C"/>
    <w:rsid w:val="001846B3"/>
    <w:rsid w:val="00185C2B"/>
    <w:rsid w:val="00192737"/>
    <w:rsid w:val="00193E78"/>
    <w:rsid w:val="00195A1F"/>
    <w:rsid w:val="001961AA"/>
    <w:rsid w:val="001972DC"/>
    <w:rsid w:val="001A45CD"/>
    <w:rsid w:val="001B110F"/>
    <w:rsid w:val="001B2ADA"/>
    <w:rsid w:val="001B2F3C"/>
    <w:rsid w:val="001B77A1"/>
    <w:rsid w:val="001B791B"/>
    <w:rsid w:val="001B7E89"/>
    <w:rsid w:val="001C626C"/>
    <w:rsid w:val="001D363A"/>
    <w:rsid w:val="001D5052"/>
    <w:rsid w:val="001E125B"/>
    <w:rsid w:val="001E32D8"/>
    <w:rsid w:val="001E5E5D"/>
    <w:rsid w:val="001E6196"/>
    <w:rsid w:val="001F27E6"/>
    <w:rsid w:val="001F7811"/>
    <w:rsid w:val="002014B7"/>
    <w:rsid w:val="00201A95"/>
    <w:rsid w:val="002024BE"/>
    <w:rsid w:val="00202717"/>
    <w:rsid w:val="002119FB"/>
    <w:rsid w:val="00213839"/>
    <w:rsid w:val="002238F5"/>
    <w:rsid w:val="00232CFD"/>
    <w:rsid w:val="00242F87"/>
    <w:rsid w:val="00245444"/>
    <w:rsid w:val="00250FAA"/>
    <w:rsid w:val="00251167"/>
    <w:rsid w:val="0025775D"/>
    <w:rsid w:val="0026452E"/>
    <w:rsid w:val="002672BD"/>
    <w:rsid w:val="00281EFE"/>
    <w:rsid w:val="00281F5B"/>
    <w:rsid w:val="00284B40"/>
    <w:rsid w:val="00287F71"/>
    <w:rsid w:val="00293A00"/>
    <w:rsid w:val="002A204C"/>
    <w:rsid w:val="002A25DF"/>
    <w:rsid w:val="002A3A92"/>
    <w:rsid w:val="002A620C"/>
    <w:rsid w:val="002A728E"/>
    <w:rsid w:val="002B6C02"/>
    <w:rsid w:val="002C0FA6"/>
    <w:rsid w:val="002C1573"/>
    <w:rsid w:val="002C46E4"/>
    <w:rsid w:val="002C6CCE"/>
    <w:rsid w:val="002D7227"/>
    <w:rsid w:val="002F1333"/>
    <w:rsid w:val="002F1BA4"/>
    <w:rsid w:val="002F3A86"/>
    <w:rsid w:val="0030495D"/>
    <w:rsid w:val="003154BE"/>
    <w:rsid w:val="00316C87"/>
    <w:rsid w:val="00321C7C"/>
    <w:rsid w:val="00325A64"/>
    <w:rsid w:val="00341457"/>
    <w:rsid w:val="0035737A"/>
    <w:rsid w:val="00362150"/>
    <w:rsid w:val="00372B8D"/>
    <w:rsid w:val="003812DC"/>
    <w:rsid w:val="00383409"/>
    <w:rsid w:val="00392E4C"/>
    <w:rsid w:val="003936B0"/>
    <w:rsid w:val="00396C6C"/>
    <w:rsid w:val="00397A25"/>
    <w:rsid w:val="003A3A95"/>
    <w:rsid w:val="003C3C37"/>
    <w:rsid w:val="003D4F18"/>
    <w:rsid w:val="00400196"/>
    <w:rsid w:val="004002FA"/>
    <w:rsid w:val="00410BC1"/>
    <w:rsid w:val="004110B6"/>
    <w:rsid w:val="00417B1E"/>
    <w:rsid w:val="00420B2C"/>
    <w:rsid w:val="004221B8"/>
    <w:rsid w:val="00424AFF"/>
    <w:rsid w:val="00426B7F"/>
    <w:rsid w:val="004374A9"/>
    <w:rsid w:val="00451215"/>
    <w:rsid w:val="0045267E"/>
    <w:rsid w:val="00452EBE"/>
    <w:rsid w:val="004542CA"/>
    <w:rsid w:val="00455FD7"/>
    <w:rsid w:val="00456A4A"/>
    <w:rsid w:val="00460CBD"/>
    <w:rsid w:val="004611D6"/>
    <w:rsid w:val="0047052D"/>
    <w:rsid w:val="00480358"/>
    <w:rsid w:val="00486140"/>
    <w:rsid w:val="004931CC"/>
    <w:rsid w:val="004960A1"/>
    <w:rsid w:val="004970DD"/>
    <w:rsid w:val="004A384B"/>
    <w:rsid w:val="004A4D39"/>
    <w:rsid w:val="004B078B"/>
    <w:rsid w:val="004C5D48"/>
    <w:rsid w:val="004C665D"/>
    <w:rsid w:val="004C788E"/>
    <w:rsid w:val="004D098F"/>
    <w:rsid w:val="004D1777"/>
    <w:rsid w:val="004D703A"/>
    <w:rsid w:val="004D78BD"/>
    <w:rsid w:val="004E3605"/>
    <w:rsid w:val="004F0EA5"/>
    <w:rsid w:val="004F1D41"/>
    <w:rsid w:val="004F2A1B"/>
    <w:rsid w:val="004F2EB8"/>
    <w:rsid w:val="00500228"/>
    <w:rsid w:val="00513414"/>
    <w:rsid w:val="005234AB"/>
    <w:rsid w:val="00527446"/>
    <w:rsid w:val="00530D34"/>
    <w:rsid w:val="0053150D"/>
    <w:rsid w:val="00533EAF"/>
    <w:rsid w:val="005414D6"/>
    <w:rsid w:val="00556275"/>
    <w:rsid w:val="0056317B"/>
    <w:rsid w:val="00565DA6"/>
    <w:rsid w:val="00570F7D"/>
    <w:rsid w:val="005748C4"/>
    <w:rsid w:val="005826A7"/>
    <w:rsid w:val="00582905"/>
    <w:rsid w:val="00586D85"/>
    <w:rsid w:val="00590D53"/>
    <w:rsid w:val="00595E1B"/>
    <w:rsid w:val="005A1E3A"/>
    <w:rsid w:val="005A6269"/>
    <w:rsid w:val="005C62F6"/>
    <w:rsid w:val="005D5C0E"/>
    <w:rsid w:val="005E7722"/>
    <w:rsid w:val="005F00FD"/>
    <w:rsid w:val="005F5D32"/>
    <w:rsid w:val="005F7FEE"/>
    <w:rsid w:val="00604023"/>
    <w:rsid w:val="006212D3"/>
    <w:rsid w:val="0062239B"/>
    <w:rsid w:val="00626FA4"/>
    <w:rsid w:val="00633350"/>
    <w:rsid w:val="006406BB"/>
    <w:rsid w:val="006410F0"/>
    <w:rsid w:val="00643328"/>
    <w:rsid w:val="00652179"/>
    <w:rsid w:val="006533DA"/>
    <w:rsid w:val="00655526"/>
    <w:rsid w:val="00657BE5"/>
    <w:rsid w:val="00660E27"/>
    <w:rsid w:val="00665544"/>
    <w:rsid w:val="006811DD"/>
    <w:rsid w:val="006837B0"/>
    <w:rsid w:val="006966C3"/>
    <w:rsid w:val="006A12F6"/>
    <w:rsid w:val="006A285A"/>
    <w:rsid w:val="006A4492"/>
    <w:rsid w:val="006A4D51"/>
    <w:rsid w:val="006E0208"/>
    <w:rsid w:val="006E47EA"/>
    <w:rsid w:val="006E4F78"/>
    <w:rsid w:val="006F266B"/>
    <w:rsid w:val="00710D69"/>
    <w:rsid w:val="0071351A"/>
    <w:rsid w:val="007139B9"/>
    <w:rsid w:val="00714E4B"/>
    <w:rsid w:val="007202E0"/>
    <w:rsid w:val="00720617"/>
    <w:rsid w:val="007211D4"/>
    <w:rsid w:val="0072700E"/>
    <w:rsid w:val="00727187"/>
    <w:rsid w:val="00730C87"/>
    <w:rsid w:val="00731312"/>
    <w:rsid w:val="00732369"/>
    <w:rsid w:val="00734463"/>
    <w:rsid w:val="007356EF"/>
    <w:rsid w:val="00752260"/>
    <w:rsid w:val="00752505"/>
    <w:rsid w:val="00754F51"/>
    <w:rsid w:val="00756C14"/>
    <w:rsid w:val="00757A06"/>
    <w:rsid w:val="00767F9B"/>
    <w:rsid w:val="007713EB"/>
    <w:rsid w:val="007729CB"/>
    <w:rsid w:val="00772C3B"/>
    <w:rsid w:val="00777FFD"/>
    <w:rsid w:val="007860BD"/>
    <w:rsid w:val="007901DA"/>
    <w:rsid w:val="00793A94"/>
    <w:rsid w:val="00794E32"/>
    <w:rsid w:val="007A23FE"/>
    <w:rsid w:val="007B1355"/>
    <w:rsid w:val="007B205D"/>
    <w:rsid w:val="007C4100"/>
    <w:rsid w:val="007C43E3"/>
    <w:rsid w:val="007D484B"/>
    <w:rsid w:val="007D5327"/>
    <w:rsid w:val="007E6D36"/>
    <w:rsid w:val="007F12C9"/>
    <w:rsid w:val="007F3A68"/>
    <w:rsid w:val="007F48B0"/>
    <w:rsid w:val="007F6D52"/>
    <w:rsid w:val="00806429"/>
    <w:rsid w:val="00813912"/>
    <w:rsid w:val="00814E20"/>
    <w:rsid w:val="00815D9E"/>
    <w:rsid w:val="00816BAB"/>
    <w:rsid w:val="00824285"/>
    <w:rsid w:val="00830475"/>
    <w:rsid w:val="00833F4E"/>
    <w:rsid w:val="00836198"/>
    <w:rsid w:val="008402B4"/>
    <w:rsid w:val="00853216"/>
    <w:rsid w:val="0085572B"/>
    <w:rsid w:val="008607AE"/>
    <w:rsid w:val="00860B0F"/>
    <w:rsid w:val="008637BE"/>
    <w:rsid w:val="00871DD9"/>
    <w:rsid w:val="00872300"/>
    <w:rsid w:val="00872997"/>
    <w:rsid w:val="00873457"/>
    <w:rsid w:val="00873F3B"/>
    <w:rsid w:val="008745F3"/>
    <w:rsid w:val="00875F94"/>
    <w:rsid w:val="0087630B"/>
    <w:rsid w:val="00880116"/>
    <w:rsid w:val="00885CCE"/>
    <w:rsid w:val="00890FCD"/>
    <w:rsid w:val="0089335F"/>
    <w:rsid w:val="00893656"/>
    <w:rsid w:val="00895953"/>
    <w:rsid w:val="008972E2"/>
    <w:rsid w:val="008A2F40"/>
    <w:rsid w:val="008A327F"/>
    <w:rsid w:val="008A6BFD"/>
    <w:rsid w:val="008B1BAA"/>
    <w:rsid w:val="008B693E"/>
    <w:rsid w:val="008C36D6"/>
    <w:rsid w:val="008C40AD"/>
    <w:rsid w:val="008C60EC"/>
    <w:rsid w:val="008D01FF"/>
    <w:rsid w:val="008D02B5"/>
    <w:rsid w:val="008D6C15"/>
    <w:rsid w:val="008F4B54"/>
    <w:rsid w:val="008F5953"/>
    <w:rsid w:val="008F7DB1"/>
    <w:rsid w:val="00900F8F"/>
    <w:rsid w:val="00905653"/>
    <w:rsid w:val="00905F90"/>
    <w:rsid w:val="009078B9"/>
    <w:rsid w:val="009104F8"/>
    <w:rsid w:val="00910CF0"/>
    <w:rsid w:val="00917EDB"/>
    <w:rsid w:val="009251D2"/>
    <w:rsid w:val="00931D76"/>
    <w:rsid w:val="0093363F"/>
    <w:rsid w:val="00936C37"/>
    <w:rsid w:val="00943485"/>
    <w:rsid w:val="009455E0"/>
    <w:rsid w:val="009459E7"/>
    <w:rsid w:val="00945A46"/>
    <w:rsid w:val="009618FA"/>
    <w:rsid w:val="00964845"/>
    <w:rsid w:val="009661A0"/>
    <w:rsid w:val="00982A32"/>
    <w:rsid w:val="00984242"/>
    <w:rsid w:val="00984FAD"/>
    <w:rsid w:val="00994613"/>
    <w:rsid w:val="009A742E"/>
    <w:rsid w:val="009B4B13"/>
    <w:rsid w:val="009B5FA4"/>
    <w:rsid w:val="009D1C5F"/>
    <w:rsid w:val="009D41D0"/>
    <w:rsid w:val="009D42D1"/>
    <w:rsid w:val="009D78AB"/>
    <w:rsid w:val="009E459A"/>
    <w:rsid w:val="009E56DC"/>
    <w:rsid w:val="009F0400"/>
    <w:rsid w:val="009F74EE"/>
    <w:rsid w:val="00A10C1F"/>
    <w:rsid w:val="00A10EEC"/>
    <w:rsid w:val="00A25593"/>
    <w:rsid w:val="00A34B97"/>
    <w:rsid w:val="00A35F62"/>
    <w:rsid w:val="00A446FE"/>
    <w:rsid w:val="00A44DD7"/>
    <w:rsid w:val="00A468DF"/>
    <w:rsid w:val="00A4708C"/>
    <w:rsid w:val="00A50013"/>
    <w:rsid w:val="00A501B7"/>
    <w:rsid w:val="00A501C7"/>
    <w:rsid w:val="00A55BD9"/>
    <w:rsid w:val="00A607B5"/>
    <w:rsid w:val="00A60B0A"/>
    <w:rsid w:val="00A6163B"/>
    <w:rsid w:val="00A64674"/>
    <w:rsid w:val="00A650F9"/>
    <w:rsid w:val="00A7090A"/>
    <w:rsid w:val="00A73FD5"/>
    <w:rsid w:val="00A76D34"/>
    <w:rsid w:val="00A83EEA"/>
    <w:rsid w:val="00A84DFC"/>
    <w:rsid w:val="00A85CB8"/>
    <w:rsid w:val="00A87866"/>
    <w:rsid w:val="00A92EB7"/>
    <w:rsid w:val="00AA2DBE"/>
    <w:rsid w:val="00AA3542"/>
    <w:rsid w:val="00AA6CF9"/>
    <w:rsid w:val="00AA7890"/>
    <w:rsid w:val="00AB0887"/>
    <w:rsid w:val="00AB6DA1"/>
    <w:rsid w:val="00AC2D3D"/>
    <w:rsid w:val="00AC3847"/>
    <w:rsid w:val="00AD7C34"/>
    <w:rsid w:val="00AE1E04"/>
    <w:rsid w:val="00AF4E2C"/>
    <w:rsid w:val="00B0122A"/>
    <w:rsid w:val="00B1367F"/>
    <w:rsid w:val="00B17382"/>
    <w:rsid w:val="00B26253"/>
    <w:rsid w:val="00B331F1"/>
    <w:rsid w:val="00B33884"/>
    <w:rsid w:val="00B36037"/>
    <w:rsid w:val="00B3797F"/>
    <w:rsid w:val="00B37CBC"/>
    <w:rsid w:val="00B40C77"/>
    <w:rsid w:val="00B43D62"/>
    <w:rsid w:val="00B43DA7"/>
    <w:rsid w:val="00B44D8F"/>
    <w:rsid w:val="00B47ED8"/>
    <w:rsid w:val="00B51161"/>
    <w:rsid w:val="00B577E1"/>
    <w:rsid w:val="00B615C0"/>
    <w:rsid w:val="00B649FD"/>
    <w:rsid w:val="00B64BDF"/>
    <w:rsid w:val="00B65ACE"/>
    <w:rsid w:val="00B670D6"/>
    <w:rsid w:val="00B710DC"/>
    <w:rsid w:val="00B73920"/>
    <w:rsid w:val="00B87FA0"/>
    <w:rsid w:val="00B9011A"/>
    <w:rsid w:val="00B9175F"/>
    <w:rsid w:val="00B94DF4"/>
    <w:rsid w:val="00B961A8"/>
    <w:rsid w:val="00BA13F3"/>
    <w:rsid w:val="00BA7B42"/>
    <w:rsid w:val="00BA7DD8"/>
    <w:rsid w:val="00BD3D74"/>
    <w:rsid w:val="00BE1A25"/>
    <w:rsid w:val="00BF11EE"/>
    <w:rsid w:val="00BF7A40"/>
    <w:rsid w:val="00C03C32"/>
    <w:rsid w:val="00C061AA"/>
    <w:rsid w:val="00C14439"/>
    <w:rsid w:val="00C17720"/>
    <w:rsid w:val="00C25C72"/>
    <w:rsid w:val="00C273D5"/>
    <w:rsid w:val="00C312B5"/>
    <w:rsid w:val="00C409AD"/>
    <w:rsid w:val="00C440B3"/>
    <w:rsid w:val="00C50B32"/>
    <w:rsid w:val="00C5422A"/>
    <w:rsid w:val="00C5744F"/>
    <w:rsid w:val="00C6563E"/>
    <w:rsid w:val="00C75A09"/>
    <w:rsid w:val="00C85D5E"/>
    <w:rsid w:val="00C96036"/>
    <w:rsid w:val="00CA048B"/>
    <w:rsid w:val="00CA32DC"/>
    <w:rsid w:val="00CA6DE2"/>
    <w:rsid w:val="00CB200D"/>
    <w:rsid w:val="00CB278F"/>
    <w:rsid w:val="00CB3E56"/>
    <w:rsid w:val="00CD145E"/>
    <w:rsid w:val="00CD67EF"/>
    <w:rsid w:val="00CD7A44"/>
    <w:rsid w:val="00CE7624"/>
    <w:rsid w:val="00CF4895"/>
    <w:rsid w:val="00CF6C97"/>
    <w:rsid w:val="00D02028"/>
    <w:rsid w:val="00D02CDC"/>
    <w:rsid w:val="00D12700"/>
    <w:rsid w:val="00D14A9D"/>
    <w:rsid w:val="00D20978"/>
    <w:rsid w:val="00D30D14"/>
    <w:rsid w:val="00D33B16"/>
    <w:rsid w:val="00D34198"/>
    <w:rsid w:val="00D37225"/>
    <w:rsid w:val="00D41576"/>
    <w:rsid w:val="00D45653"/>
    <w:rsid w:val="00D4616F"/>
    <w:rsid w:val="00D46DAF"/>
    <w:rsid w:val="00D478FC"/>
    <w:rsid w:val="00D568B6"/>
    <w:rsid w:val="00D605E6"/>
    <w:rsid w:val="00D663CE"/>
    <w:rsid w:val="00D66DE2"/>
    <w:rsid w:val="00D6771C"/>
    <w:rsid w:val="00D67EDE"/>
    <w:rsid w:val="00D75F98"/>
    <w:rsid w:val="00D77A1D"/>
    <w:rsid w:val="00D818A2"/>
    <w:rsid w:val="00D91E3E"/>
    <w:rsid w:val="00D93749"/>
    <w:rsid w:val="00DA180C"/>
    <w:rsid w:val="00DA72FB"/>
    <w:rsid w:val="00DA7E71"/>
    <w:rsid w:val="00DC6C9F"/>
    <w:rsid w:val="00DE01E6"/>
    <w:rsid w:val="00DE79F4"/>
    <w:rsid w:val="00DE7F37"/>
    <w:rsid w:val="00DF2002"/>
    <w:rsid w:val="00DF5C6F"/>
    <w:rsid w:val="00E008DB"/>
    <w:rsid w:val="00E03397"/>
    <w:rsid w:val="00E050F0"/>
    <w:rsid w:val="00E05950"/>
    <w:rsid w:val="00E160F8"/>
    <w:rsid w:val="00E17FA6"/>
    <w:rsid w:val="00E20E98"/>
    <w:rsid w:val="00E2614F"/>
    <w:rsid w:val="00E34521"/>
    <w:rsid w:val="00E36B96"/>
    <w:rsid w:val="00E37044"/>
    <w:rsid w:val="00E45B2C"/>
    <w:rsid w:val="00E569D7"/>
    <w:rsid w:val="00E75A87"/>
    <w:rsid w:val="00E94715"/>
    <w:rsid w:val="00EB06BA"/>
    <w:rsid w:val="00EB1265"/>
    <w:rsid w:val="00EB1C63"/>
    <w:rsid w:val="00EB562A"/>
    <w:rsid w:val="00EB5C57"/>
    <w:rsid w:val="00EB6A8E"/>
    <w:rsid w:val="00EC1CE4"/>
    <w:rsid w:val="00ED10B3"/>
    <w:rsid w:val="00ED136F"/>
    <w:rsid w:val="00ED1615"/>
    <w:rsid w:val="00ED40A0"/>
    <w:rsid w:val="00ED643F"/>
    <w:rsid w:val="00ED7C3E"/>
    <w:rsid w:val="00EE2EEB"/>
    <w:rsid w:val="00EE304D"/>
    <w:rsid w:val="00EF0494"/>
    <w:rsid w:val="00F044CF"/>
    <w:rsid w:val="00F07193"/>
    <w:rsid w:val="00F11F17"/>
    <w:rsid w:val="00F17DB5"/>
    <w:rsid w:val="00F34393"/>
    <w:rsid w:val="00F35C36"/>
    <w:rsid w:val="00F4137C"/>
    <w:rsid w:val="00F41BC7"/>
    <w:rsid w:val="00F443EB"/>
    <w:rsid w:val="00F50102"/>
    <w:rsid w:val="00F51A21"/>
    <w:rsid w:val="00F5249F"/>
    <w:rsid w:val="00F6112E"/>
    <w:rsid w:val="00F67342"/>
    <w:rsid w:val="00F750F0"/>
    <w:rsid w:val="00F75225"/>
    <w:rsid w:val="00F8028D"/>
    <w:rsid w:val="00F833CC"/>
    <w:rsid w:val="00F84F7D"/>
    <w:rsid w:val="00F90879"/>
    <w:rsid w:val="00FA176C"/>
    <w:rsid w:val="00FA6681"/>
    <w:rsid w:val="00FB4FF9"/>
    <w:rsid w:val="00FB50B2"/>
    <w:rsid w:val="00FE12AE"/>
    <w:rsid w:val="00FE2A77"/>
    <w:rsid w:val="00FE6DC5"/>
    <w:rsid w:val="00FF0575"/>
    <w:rsid w:val="00FF41BD"/>
    <w:rsid w:val="00FF7131"/>
    <w:rsid w:val="00FF73C2"/>
    <w:rsid w:val="10137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1825A"/>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144293"/>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rsid w:val="00202717"/>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rsid w:val="009455E0"/>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rsid w:val="0045267E"/>
  </w:style>
  <w:style w:type="paragraph" w:styleId="StandardWeb">
    <w:name w:val="Normal (Web)"/>
    <w:basedOn w:val="Standard"/>
    <w:uiPriority w:val="99"/>
    <w:unhideWhenUsed/>
    <w:rsid w:val="00400196"/>
    <w:rPr>
      <w:rFonts w:ascii="Times New Roman" w:hAnsi="Times New Roman"/>
      <w:sz w:val="24"/>
    </w:rPr>
  </w:style>
  <w:style w:type="table" w:styleId="Tabellenraster">
    <w:name w:val="Table Grid"/>
    <w:basedOn w:val="NormaleTabelle"/>
    <w:uiPriority w:val="39"/>
    <w:rsid w:val="002B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rsid w:val="004C665D"/>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sid w:val="00643328"/>
    <w:rPr>
      <w:color w:val="605E5C"/>
      <w:shd w:val="clear" w:color="auto" w:fill="E1DFDD"/>
    </w:rPr>
  </w:style>
  <w:style w:type="paragraph" w:customStyle="1" w:styleId="Headline2">
    <w:name w:val="Headline 2"/>
    <w:basedOn w:val="Verzeichnis2"/>
    <w:next w:val="Standard"/>
    <w:link w:val="Headline2Zchn"/>
    <w:qFormat/>
    <w:rsid w:val="0072700E"/>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rsid w:val="00565DA6"/>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sid w:val="00565DA6"/>
    <w:rPr>
      <w:rFonts w:ascii="Univers 55" w:hAnsi="Univers 55"/>
      <w:sz w:val="22"/>
      <w:szCs w:val="24"/>
      <w:lang w:val="de-DE" w:eastAsia="ar-SA"/>
    </w:rPr>
  </w:style>
  <w:style w:type="character" w:customStyle="1" w:styleId="Headline2Zchn">
    <w:name w:val="Headline 2 Zchn"/>
    <w:link w:val="Headline2"/>
    <w:rsid w:val="0072700E"/>
    <w:rPr>
      <w:rFonts w:ascii="Univers 55" w:hAnsi="Univers 55"/>
      <w:b/>
      <w:noProof/>
      <w:sz w:val="22"/>
      <w:szCs w:val="24"/>
      <w:lang w:eastAsia="ar-SA"/>
    </w:rPr>
  </w:style>
  <w:style w:type="paragraph" w:styleId="Inhaltsverzeichnisberschrift">
    <w:name w:val="TOC Heading"/>
    <w:basedOn w:val="berschrift1"/>
    <w:next w:val="Standard"/>
    <w:uiPriority w:val="39"/>
    <w:unhideWhenUsed/>
    <w:rsid w:val="006533DA"/>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sid w:val="00565DA6"/>
    <w:rPr>
      <w:rFonts w:ascii="Univers 55" w:hAnsi="Univers 55"/>
      <w:noProof/>
      <w:sz w:val="22"/>
      <w:szCs w:val="24"/>
      <w:lang w:val="de-DE" w:eastAsia="ar-SA"/>
    </w:rPr>
  </w:style>
  <w:style w:type="table" w:customStyle="1" w:styleId="EinfacheTabelle11">
    <w:name w:val="Einfache Tabelle 11"/>
    <w:basedOn w:val="NormaleTabelle"/>
    <w:uiPriority w:val="41"/>
    <w:rsid w:val="009078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sid w:val="00C50B32"/>
    <w:rPr>
      <w:color w:val="808080"/>
    </w:rPr>
  </w:style>
  <w:style w:type="paragraph" w:customStyle="1" w:styleId="BulletPoints">
    <w:name w:val="Bullet Points"/>
    <w:basedOn w:val="Listenabsatz"/>
    <w:link w:val="BulletPointsChar"/>
    <w:rsid w:val="00E569D7"/>
    <w:pPr>
      <w:numPr>
        <w:numId w:val="1"/>
      </w:numPr>
      <w:ind w:left="1440"/>
    </w:pPr>
  </w:style>
  <w:style w:type="character" w:customStyle="1" w:styleId="ListenabsatzZchn">
    <w:name w:val="Listenabsatz Zchn"/>
    <w:aliases w:val="Bullet Point Level 1 Zchn"/>
    <w:basedOn w:val="Absatz-Standardschriftart"/>
    <w:link w:val="Listenabsatz"/>
    <w:uiPriority w:val="34"/>
    <w:qFormat/>
    <w:rsid w:val="004C665D"/>
    <w:rPr>
      <w:rFonts w:ascii="Univers 55" w:eastAsia="Calibri" w:hAnsi="Univers 55"/>
    </w:rPr>
  </w:style>
  <w:style w:type="character" w:customStyle="1" w:styleId="BulletPointsChar">
    <w:name w:val="Bullet Points Char"/>
    <w:basedOn w:val="ListenabsatzZchn"/>
    <w:link w:val="BulletPoints"/>
    <w:rsid w:val="00E569D7"/>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sid w:val="00DA7E71"/>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DA7E71"/>
    <w:rPr>
      <w:sz w:val="18"/>
      <w:szCs w:val="18"/>
      <w:lang w:val="de-DE" w:eastAsia="ar-SA"/>
    </w:rPr>
  </w:style>
  <w:style w:type="paragraph" w:customStyle="1" w:styleId="JonHeading">
    <w:name w:val="Jon Heading"/>
    <w:basedOn w:val="berschrift1"/>
    <w:link w:val="JonHeadingChar"/>
    <w:rsid w:val="00141C01"/>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sid w:val="00141C01"/>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sid w:val="008F4B54"/>
    <w:rPr>
      <w:sz w:val="16"/>
      <w:szCs w:val="16"/>
    </w:rPr>
  </w:style>
  <w:style w:type="paragraph" w:styleId="Kommentartext">
    <w:name w:val="annotation text"/>
    <w:basedOn w:val="Standard"/>
    <w:link w:val="KommentartextZchn"/>
    <w:uiPriority w:val="99"/>
    <w:unhideWhenUsed/>
    <w:rsid w:val="008F4B54"/>
    <w:rPr>
      <w:szCs w:val="20"/>
    </w:rPr>
  </w:style>
  <w:style w:type="character" w:customStyle="1" w:styleId="KommentartextZchn">
    <w:name w:val="Kommentartext Zchn"/>
    <w:basedOn w:val="Absatz-Standardschriftart"/>
    <w:link w:val="Kommentartext"/>
    <w:uiPriority w:val="99"/>
    <w:rsid w:val="008F4B54"/>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sid w:val="008F4B54"/>
    <w:rPr>
      <w:b/>
      <w:bCs/>
    </w:rPr>
  </w:style>
  <w:style w:type="character" w:customStyle="1" w:styleId="KommentarthemaZchn">
    <w:name w:val="Kommentarthema Zchn"/>
    <w:basedOn w:val="KommentartextZchn"/>
    <w:link w:val="Kommentarthema"/>
    <w:uiPriority w:val="99"/>
    <w:semiHidden/>
    <w:rsid w:val="008F4B54"/>
    <w:rPr>
      <w:rFonts w:ascii="Univers 55" w:hAnsi="Univers 55"/>
      <w:b/>
      <w:bCs/>
      <w:lang w:val="de-DE" w:eastAsia="ar-SA"/>
    </w:rPr>
  </w:style>
  <w:style w:type="paragraph" w:customStyle="1" w:styleId="BulletPointLevel2">
    <w:name w:val="Bullet Point Level 2"/>
    <w:basedOn w:val="Listenabsatz"/>
    <w:link w:val="BulletPointLevel2Zchn"/>
    <w:qFormat/>
    <w:rsid w:val="004C665D"/>
    <w:pPr>
      <w:numPr>
        <w:ilvl w:val="1"/>
        <w:numId w:val="30"/>
      </w:numPr>
      <w:ind w:left="1304" w:hanging="227"/>
    </w:pPr>
  </w:style>
  <w:style w:type="character" w:customStyle="1" w:styleId="BulletPointLevel2Zchn">
    <w:name w:val="Bullet Point Level 2 Zchn"/>
    <w:basedOn w:val="ListenabsatzZchn"/>
    <w:link w:val="BulletPointLevel2"/>
    <w:rsid w:val="004C665D"/>
    <w:rPr>
      <w:rFonts w:ascii="Univers 55" w:eastAsia="Calibri" w:hAnsi="Univers 55"/>
    </w:rPr>
  </w:style>
  <w:style w:type="character" w:styleId="Fett">
    <w:name w:val="Strong"/>
    <w:aliases w:val="Bold"/>
    <w:basedOn w:val="Absatz-Standardschriftart"/>
    <w:uiPriority w:val="22"/>
    <w:qFormat/>
    <w:rsid w:val="00202717"/>
    <w:rPr>
      <w:b/>
      <w:bCs/>
    </w:rPr>
  </w:style>
  <w:style w:type="paragraph" w:styleId="Zitat">
    <w:name w:val="Quote"/>
    <w:aliases w:val="Quote"/>
    <w:basedOn w:val="Standard"/>
    <w:next w:val="Standard"/>
    <w:link w:val="ZitatZchn"/>
    <w:uiPriority w:val="29"/>
    <w:qFormat/>
    <w:rsid w:val="00202717"/>
    <w:rPr>
      <w:i/>
      <w:iCs/>
      <w:color w:val="000000" w:themeColor="text1"/>
    </w:rPr>
  </w:style>
  <w:style w:type="character" w:customStyle="1" w:styleId="ZitatZchn">
    <w:name w:val="Zitat Zchn"/>
    <w:aliases w:val="Quote Zchn"/>
    <w:basedOn w:val="Absatz-Standardschriftart"/>
    <w:link w:val="Zitat"/>
    <w:uiPriority w:val="29"/>
    <w:rsid w:val="00202717"/>
    <w:rPr>
      <w:rFonts w:ascii="Univers 55" w:hAnsi="Univers 55"/>
      <w:i/>
      <w:iCs/>
      <w:color w:val="000000" w:themeColor="text1"/>
      <w:szCs w:val="24"/>
      <w:lang w:val="de-DE" w:eastAsia="ar-SA"/>
    </w:rPr>
  </w:style>
  <w:style w:type="character" w:customStyle="1" w:styleId="--l">
    <w:name w:val="--l"/>
    <w:basedOn w:val="Absatz-Standardschriftart"/>
    <w:rsid w:val="00A468DF"/>
  </w:style>
  <w:style w:type="paragraph" w:styleId="berarbeitung">
    <w:name w:val="Revision"/>
    <w:hidden/>
    <w:uiPriority w:val="99"/>
    <w:semiHidden/>
    <w:rsid w:val="00893656"/>
    <w:rPr>
      <w:rFonts w:ascii="Univers 55" w:hAnsi="Univers 55"/>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5248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OneVision</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Fiona Häring</cp:lastModifiedBy>
  <cp:revision>81</cp:revision>
  <cp:lastPrinted>2026-03-19T14:04:00Z</cp:lastPrinted>
  <dcterms:created xsi:type="dcterms:W3CDTF">2021-05-26T11:11:00Z</dcterms:created>
  <dcterms:modified xsi:type="dcterms:W3CDTF">2026-07-30T11:03:00Z</dcterms:modified>
</cp:coreProperties>
</file>