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620B2DE" w14:textId="77777777" w:rsidR="00D07C67" w:rsidRDefault="003C716E">
      <w:pPr>
        <w:pStyle w:val="Headline2"/>
        <w:rPr>
          <w:caps/>
          <w:noProof w:val="0"/>
          <w:szCs w:val="22"/>
          <w:lang w:val="fr-FR"/>
        </w:rPr>
      </w:pPr>
      <w:r>
        <w:rPr>
          <w:caps/>
          <w:noProof w:val="0"/>
          <w:szCs w:val="22"/>
          <w:lang w:val="fr-FR"/>
        </w:rPr>
        <w:t>Communiqué de Presse</w:t>
      </w:r>
    </w:p>
    <w:p w14:paraId="1F7ABFDF" w14:textId="77777777" w:rsidR="00D07C67" w:rsidRDefault="00D07C67">
      <w:pPr>
        <w:pStyle w:val="Headline2"/>
        <w:rPr>
          <w:noProof w:val="0"/>
          <w:szCs w:val="22"/>
          <w:lang w:val="fr-FR"/>
        </w:rPr>
      </w:pPr>
    </w:p>
    <w:p w14:paraId="431FA3F4" w14:textId="77777777" w:rsidR="00D07C67" w:rsidRDefault="003C716E">
      <w:pPr>
        <w:suppressAutoHyphens w:val="0"/>
        <w:spacing w:before="100" w:beforeAutospacing="1" w:after="100" w:afterAutospacing="1"/>
        <w:rPr>
          <w:b/>
          <w:caps/>
          <w:sz w:val="22"/>
          <w:szCs w:val="22"/>
          <w:lang w:val="fr-FR"/>
        </w:rPr>
      </w:pPr>
      <w:r>
        <w:rPr>
          <w:b/>
          <w:caps/>
          <w:sz w:val="22"/>
          <w:szCs w:val="22"/>
          <w:lang w:val="fr-FR"/>
        </w:rPr>
        <w:t>Plus de flexibilité et de contrôle des flux de travail – OneVision Software annonce la deuxième mise à jour logicielle de 2025</w:t>
      </w:r>
    </w:p>
    <w:p w14:paraId="2FE1AE98" w14:textId="77777777" w:rsidR="00D07C67" w:rsidRDefault="00D07C67">
      <w:pPr>
        <w:suppressAutoHyphens w:val="0"/>
        <w:rPr>
          <w:b/>
          <w:caps/>
          <w:sz w:val="22"/>
          <w:szCs w:val="22"/>
          <w:lang w:val="fr-FR"/>
        </w:rPr>
      </w:pPr>
    </w:p>
    <w:p w14:paraId="7FF3C6B8" w14:textId="77777777" w:rsidR="00D07C67" w:rsidRDefault="003C716E">
      <w:pPr>
        <w:suppressAutoHyphens w:val="0"/>
        <w:jc w:val="both"/>
        <w:rPr>
          <w:sz w:val="22"/>
          <w:szCs w:val="22"/>
          <w:lang w:val="fr-FR"/>
        </w:rPr>
      </w:pPr>
      <w:r>
        <w:rPr>
          <w:rStyle w:val="Fett"/>
          <w:sz w:val="22"/>
          <w:szCs w:val="22"/>
          <w:lang w:val="fr-FR"/>
        </w:rPr>
        <w:t>Regensburg</w:t>
      </w:r>
      <w:r>
        <w:rPr>
          <w:sz w:val="22"/>
          <w:szCs w:val="22"/>
          <w:lang w:val="fr-FR"/>
        </w:rPr>
        <w:t xml:space="preserve"> – OneVision Software présente la deuxième version logicielle de 2025. L’édition 25.2 comprend des mises à jour importantes dans les domaines du contrôle des flux de travail, de la préparation des fichiers et de l'amélioration des images. Comme pour chaque version, le renforcement de la sécurité est une priorité. Cette fois-ci, l'authentification à deux facteurs est désormais disponible pour la renforcer.</w:t>
      </w:r>
    </w:p>
    <w:p w14:paraId="461B8850" w14:textId="77777777" w:rsidR="00D07C67" w:rsidRDefault="00D07C67">
      <w:pPr>
        <w:suppressAutoHyphens w:val="0"/>
        <w:rPr>
          <w:sz w:val="22"/>
          <w:szCs w:val="22"/>
          <w:lang w:val="fr-FR"/>
        </w:rPr>
      </w:pPr>
    </w:p>
    <w:p w14:paraId="29494E7D" w14:textId="77777777" w:rsidR="00D07C67" w:rsidRDefault="003C716E">
      <w:pPr>
        <w:jc w:val="both"/>
        <w:rPr>
          <w:b/>
          <w:bCs/>
          <w:sz w:val="22"/>
          <w:szCs w:val="22"/>
          <w:lang w:val="fr-FR"/>
        </w:rPr>
      </w:pPr>
      <w:r>
        <w:rPr>
          <w:b/>
          <w:bCs/>
          <w:sz w:val="22"/>
          <w:szCs w:val="22"/>
          <w:lang w:val="fr-FR"/>
        </w:rPr>
        <w:t>Points forts de la mise à jour</w:t>
      </w:r>
    </w:p>
    <w:p w14:paraId="7C54DAB0" w14:textId="77777777" w:rsidR="00D07C67" w:rsidRDefault="003C716E">
      <w:pPr>
        <w:suppressAutoHyphens w:val="0"/>
        <w:spacing w:before="100" w:beforeAutospacing="1" w:after="100" w:afterAutospacing="1"/>
        <w:jc w:val="both"/>
        <w:rPr>
          <w:sz w:val="22"/>
          <w:szCs w:val="22"/>
          <w:lang w:val="fr-FR"/>
        </w:rPr>
      </w:pPr>
      <w:r>
        <w:rPr>
          <w:sz w:val="22"/>
          <w:szCs w:val="22"/>
          <w:lang w:val="fr-FR"/>
        </w:rPr>
        <w:t>La mise à jour comprend plusieurs optimisations qui offrent une plus grande flexibilité tout au long du processus de production, telles que :</w:t>
      </w:r>
    </w:p>
    <w:p w14:paraId="5E568480" w14:textId="77777777" w:rsidR="00D07C67" w:rsidRDefault="00D07C67">
      <w:pPr>
        <w:suppressAutoHyphens w:val="0"/>
        <w:jc w:val="both"/>
        <w:rPr>
          <w:sz w:val="22"/>
          <w:szCs w:val="22"/>
          <w:lang w:val="fr-FR"/>
        </w:rPr>
      </w:pPr>
    </w:p>
    <w:p w14:paraId="3826185D" w14:textId="77777777" w:rsidR="00D07C67" w:rsidRDefault="003C716E">
      <w:pPr>
        <w:pStyle w:val="Listenabsatz"/>
        <w:numPr>
          <w:ilvl w:val="0"/>
          <w:numId w:val="47"/>
        </w:numPr>
        <w:ind w:left="714" w:hanging="357"/>
        <w:jc w:val="both"/>
        <w:rPr>
          <w:sz w:val="22"/>
          <w:szCs w:val="22"/>
          <w:lang w:val="fr-FR"/>
        </w:rPr>
      </w:pPr>
      <w:r>
        <w:rPr>
          <w:b/>
          <w:bCs/>
          <w:sz w:val="22"/>
          <w:szCs w:val="22"/>
          <w:lang w:val="fr-FR"/>
        </w:rPr>
        <w:t>Résultats des modules configurables :</w:t>
      </w:r>
      <w:r>
        <w:rPr>
          <w:sz w:val="22"/>
          <w:szCs w:val="22"/>
          <w:lang w:val="fr-FR"/>
        </w:rPr>
        <w:t xml:space="preserve"> Les résultats des modules dans les flux de travail des tâches peuvent désormais être gérés de manière plus flexible. Leur impact sur les résultats globaux des tâches peut donc également être géré plus efficacement. Cela permet un meilleur contrôle des erreurs intentionnelles. Par exemple, si un flux de travail a généré une erreur, mais que celle-ci a été corrigée dans le flux de travail, le statut de la tâche peut désormais être défini comme OK.</w:t>
      </w:r>
    </w:p>
    <w:p w14:paraId="288176E9" w14:textId="77777777" w:rsidR="00D07C67" w:rsidRDefault="003C716E">
      <w:pPr>
        <w:pStyle w:val="Listenabsatz"/>
        <w:numPr>
          <w:ilvl w:val="0"/>
          <w:numId w:val="47"/>
        </w:numPr>
        <w:jc w:val="both"/>
        <w:rPr>
          <w:sz w:val="22"/>
          <w:szCs w:val="22"/>
          <w:lang w:val="fr-FR"/>
        </w:rPr>
      </w:pPr>
      <w:r>
        <w:rPr>
          <w:b/>
          <w:bCs/>
          <w:sz w:val="22"/>
          <w:szCs w:val="22"/>
          <w:lang w:val="fr-FR"/>
        </w:rPr>
        <w:t>Filtres de tâches définis :</w:t>
      </w:r>
      <w:r>
        <w:rPr>
          <w:sz w:val="22"/>
          <w:szCs w:val="22"/>
          <w:lang w:val="fr-FR"/>
        </w:rPr>
        <w:t xml:space="preserve"> Les filtres nommés facilitent la gestion des filtres et des tâches pour les utilisateurs.</w:t>
      </w:r>
    </w:p>
    <w:p w14:paraId="09BB9B4B" w14:textId="77777777" w:rsidR="00D07C67" w:rsidRDefault="003C716E">
      <w:pPr>
        <w:pStyle w:val="Listenabsatz"/>
        <w:numPr>
          <w:ilvl w:val="0"/>
          <w:numId w:val="47"/>
        </w:numPr>
        <w:jc w:val="both"/>
        <w:rPr>
          <w:sz w:val="22"/>
          <w:szCs w:val="22"/>
          <w:lang w:val="fr-FR"/>
        </w:rPr>
      </w:pPr>
      <w:r>
        <w:rPr>
          <w:b/>
          <w:bCs/>
          <w:sz w:val="22"/>
          <w:szCs w:val="22"/>
          <w:lang w:val="fr-FR"/>
        </w:rPr>
        <w:t>Préparation des fichiers améliorée et plus personnalisable :</w:t>
      </w:r>
      <w:r>
        <w:rPr>
          <w:sz w:val="22"/>
          <w:szCs w:val="22"/>
          <w:lang w:val="fr-FR"/>
        </w:rPr>
        <w:t xml:space="preserve"> Le module de Tiles &amp; Panels est désormais disponible, offrant une fonctionnalité interactive de carrelage.  La préparation des fichiers a été améliorée et rendue plus personnalisable. De plus, plusieurs autres outils ont été optimisés pour mieux répondre aux besoins des utilisateurs, notamment l’insertion de pages, le placement de codes-barres, l’ajout de textes personnalisés et de marquages, ainsi que la gestion des découpeuses.</w:t>
      </w:r>
    </w:p>
    <w:p w14:paraId="7D414D21" w14:textId="77777777" w:rsidR="00D07C67" w:rsidRDefault="003C716E">
      <w:pPr>
        <w:pStyle w:val="Listenabsatz"/>
        <w:numPr>
          <w:ilvl w:val="0"/>
          <w:numId w:val="47"/>
        </w:numPr>
        <w:jc w:val="both"/>
        <w:rPr>
          <w:sz w:val="22"/>
          <w:szCs w:val="22"/>
          <w:lang w:val="fr-FR"/>
        </w:rPr>
      </w:pPr>
      <w:r>
        <w:rPr>
          <w:b/>
          <w:bCs/>
          <w:sz w:val="22"/>
          <w:szCs w:val="22"/>
          <w:lang w:val="fr-FR"/>
        </w:rPr>
        <w:t>Amendo &amp; Amendo AI:</w:t>
      </w:r>
      <w:r>
        <w:rPr>
          <w:sz w:val="22"/>
          <w:szCs w:val="22"/>
          <w:lang w:val="fr-FR"/>
        </w:rPr>
        <w:t xml:space="preserve"> La reconnaissance et l’optimisation du ciel ont été améliorées, tout comme l’optimisation des tons de peau, désormais adaptée à la couleur naturelle de la peau. Une nouvelle option permet également d’optimiser le contraste local.</w:t>
      </w:r>
    </w:p>
    <w:p w14:paraId="4D38F6BB" w14:textId="77777777" w:rsidR="00D07C67" w:rsidRDefault="003C716E">
      <w:pPr>
        <w:jc w:val="both"/>
        <w:rPr>
          <w:sz w:val="22"/>
          <w:szCs w:val="22"/>
          <w:lang w:val="fr-FR"/>
        </w:rPr>
      </w:pPr>
      <w:r>
        <w:rPr>
          <w:sz w:val="22"/>
          <w:szCs w:val="22"/>
          <w:lang w:val="fr-FR"/>
        </w:rPr>
        <w:t>La mise à jour vise à donner aux utilisateurs plus de contrôle sur leurs tâches individuelles et à créer un environnement encore plus personnalisable qui s'adapte à leur flux de travail spécifique.</w:t>
      </w:r>
    </w:p>
    <w:p w14:paraId="1D5E34A2" w14:textId="77777777" w:rsidR="00D07C67" w:rsidRDefault="003C716E">
      <w:pPr>
        <w:rPr>
          <w:b/>
          <w:bCs/>
          <w:sz w:val="22"/>
          <w:szCs w:val="22"/>
          <w:lang w:val="fr-FR"/>
        </w:rPr>
      </w:pPr>
      <w:r>
        <w:rPr>
          <w:b/>
          <w:bCs/>
          <w:sz w:val="22"/>
          <w:szCs w:val="22"/>
          <w:lang w:val="fr-FR"/>
        </w:rPr>
        <w:lastRenderedPageBreak/>
        <w:t>AI Billboard Validation – vérification des illustrations pour la publicité extérieure (OOH)</w:t>
      </w:r>
    </w:p>
    <w:p w14:paraId="4215F661" w14:textId="77777777" w:rsidR="00D07C67" w:rsidRDefault="00D07C67">
      <w:pPr>
        <w:jc w:val="both"/>
        <w:rPr>
          <w:b/>
          <w:bCs/>
          <w:sz w:val="22"/>
          <w:szCs w:val="22"/>
          <w:lang w:val="fr-FR"/>
        </w:rPr>
      </w:pPr>
    </w:p>
    <w:p w14:paraId="5F99C4AC" w14:textId="77777777" w:rsidR="00D07C67" w:rsidRDefault="003C716E">
      <w:pPr>
        <w:jc w:val="both"/>
        <w:rPr>
          <w:sz w:val="22"/>
          <w:szCs w:val="22"/>
          <w:lang w:val="fr-FR"/>
        </w:rPr>
      </w:pPr>
      <w:r>
        <w:rPr>
          <w:sz w:val="22"/>
          <w:szCs w:val="22"/>
          <w:lang w:val="fr-FR"/>
        </w:rPr>
        <w:t>La toute nouvelle solution de OneVision, AI Billboard Validation, répond aux défis posés par les campagnes publicitaires extérieures. Celles-ci impliquent des processus complexes et de multiples parties prenantes, toutes confrontées à des responsabilités et à des coûts sans retours d'information fiables, ce qui entraîne des erreurs et des inefficacités.</w:t>
      </w:r>
    </w:p>
    <w:p w14:paraId="291AE7BB" w14:textId="77777777" w:rsidR="00D07C67" w:rsidRDefault="003C716E">
      <w:pPr>
        <w:jc w:val="both"/>
        <w:rPr>
          <w:sz w:val="22"/>
          <w:szCs w:val="22"/>
          <w:lang w:val="fr-FR"/>
        </w:rPr>
      </w:pPr>
      <w:r>
        <w:rPr>
          <w:sz w:val="22"/>
          <w:szCs w:val="22"/>
          <w:lang w:val="fr-FR"/>
        </w:rPr>
        <w:t>Cette solution intelligente intègre des rapports en temps réel, la validation numérique et le contrôle qualité basé sur l'IA. Grâce à l'application mobile, les rapports photo avec coordonnées géographiques et horodatage fournissent une preuve instantanée de publication et un retour d'information automatisé, garantissant une communication fluide, une plus grande efficacité et une meilleure responsabilité tout au long des campagnes.</w:t>
      </w:r>
    </w:p>
    <w:p w14:paraId="0838C455" w14:textId="77777777" w:rsidR="00D07C67" w:rsidRDefault="00D07C67">
      <w:pPr>
        <w:jc w:val="both"/>
        <w:rPr>
          <w:sz w:val="22"/>
          <w:szCs w:val="22"/>
          <w:lang w:val="fr-FR"/>
        </w:rPr>
      </w:pPr>
    </w:p>
    <w:p w14:paraId="04D0AABA" w14:textId="3658A6F5" w:rsidR="00D07C67" w:rsidRDefault="003C716E">
      <w:pPr>
        <w:jc w:val="both"/>
        <w:rPr>
          <w:sz w:val="22"/>
          <w:szCs w:val="22"/>
          <w:lang w:val="fr-FR"/>
        </w:rPr>
      </w:pPr>
      <w:r>
        <w:rPr>
          <w:sz w:val="22"/>
          <w:szCs w:val="22"/>
          <w:lang w:val="fr-FR"/>
        </w:rPr>
        <w:t>Pour plus d'informations sur les solutions d'automatisation de OneVision Software, rendez-vous sur le site web</w:t>
      </w:r>
      <w:r>
        <w:rPr>
          <w:sz w:val="22"/>
          <w:szCs w:val="22"/>
          <w:lang w:val="fr-FR"/>
        </w:rPr>
        <w:t xml:space="preserve"> </w:t>
      </w:r>
      <w:hyperlink r:id="rId8" w:history="1">
        <w:r w:rsidRPr="00EA4B29">
          <w:rPr>
            <w:rStyle w:val="Hyperlink"/>
            <w:lang w:val="fr-FR"/>
          </w:rPr>
          <w:t>www.onevision.com</w:t>
        </w:r>
      </w:hyperlink>
      <w:r>
        <w:rPr>
          <w:lang w:val="fr-FR"/>
        </w:rPr>
        <w:t>.</w:t>
      </w:r>
    </w:p>
    <w:p w14:paraId="54325DBD" w14:textId="77777777" w:rsidR="00D07C67" w:rsidRDefault="00D07C67">
      <w:pPr>
        <w:jc w:val="both"/>
        <w:rPr>
          <w:sz w:val="22"/>
          <w:szCs w:val="22"/>
          <w:lang w:val="fr-FR"/>
        </w:rPr>
      </w:pPr>
    </w:p>
    <w:p w14:paraId="2B42F008" w14:textId="77777777" w:rsidR="00D07C67" w:rsidRDefault="00D07C67">
      <w:pPr>
        <w:jc w:val="both"/>
        <w:rPr>
          <w:sz w:val="22"/>
          <w:szCs w:val="22"/>
          <w:lang w:val="fr-FR"/>
        </w:rPr>
      </w:pPr>
    </w:p>
    <w:p w14:paraId="41FF2A9D" w14:textId="77777777" w:rsidR="00D07C67" w:rsidRDefault="003C716E">
      <w:pPr>
        <w:jc w:val="both"/>
        <w:rPr>
          <w:b/>
          <w:bCs/>
          <w:sz w:val="22"/>
          <w:szCs w:val="22"/>
          <w:lang w:val="fr-FR"/>
        </w:rPr>
      </w:pPr>
      <w:r>
        <w:rPr>
          <w:b/>
          <w:bCs/>
          <w:sz w:val="22"/>
          <w:szCs w:val="22"/>
          <w:lang w:val="fr-FR"/>
        </w:rPr>
        <w:t>À propos de OneVision Software AG</w:t>
      </w:r>
    </w:p>
    <w:p w14:paraId="75129C5A" w14:textId="77777777" w:rsidR="00D07C67" w:rsidRDefault="00D07C67">
      <w:pPr>
        <w:jc w:val="both"/>
        <w:rPr>
          <w:sz w:val="22"/>
          <w:szCs w:val="22"/>
          <w:lang w:val="fr-FR"/>
        </w:rPr>
      </w:pPr>
    </w:p>
    <w:p w14:paraId="6605284C" w14:textId="77777777" w:rsidR="00D07C67" w:rsidRDefault="003C716E">
      <w:pPr>
        <w:jc w:val="both"/>
        <w:rPr>
          <w:sz w:val="22"/>
          <w:szCs w:val="22"/>
          <w:lang w:val="fr-FR"/>
        </w:rPr>
      </w:pPr>
      <w:r>
        <w:rPr>
          <w:sz w:val="22"/>
          <w:szCs w:val="22"/>
          <w:lang w:val="fr-FR"/>
        </w:rPr>
        <w:t xml:space="preserve">OneVision Software AG est un fabricant international de logiciels pour l'automatisation des processus de production dans les secteurs de l'impression et de l'édition ainsi que dans de nombreux autres segments industriels. Depuis plus de 30 ans, les solutions d'automatisation de l'entreprise ont permis à plus de 3 000 clients dans le monde d'accroître leur rentabilité. Le groupe OneVision, actif au niveau mondial, comprend des entités en Allemagne, aux États-Unis, en Grande-Bretagne, en France, au Brésil, à </w:t>
      </w:r>
      <w:r>
        <w:rPr>
          <w:sz w:val="22"/>
          <w:szCs w:val="22"/>
          <w:lang w:val="fr-FR"/>
        </w:rPr>
        <w:t>Singapour et en Inde.</w:t>
      </w:r>
    </w:p>
    <w:p w14:paraId="6EE7D255" w14:textId="77777777" w:rsidR="00D07C67" w:rsidRDefault="00D07C67">
      <w:pPr>
        <w:jc w:val="both"/>
        <w:rPr>
          <w:bCs/>
          <w:sz w:val="22"/>
          <w:szCs w:val="22"/>
          <w:lang w:val="fr-FR"/>
        </w:rPr>
      </w:pPr>
    </w:p>
    <w:p w14:paraId="4E7D0834" w14:textId="77777777" w:rsidR="00D07C67" w:rsidRDefault="003C716E">
      <w:pPr>
        <w:rPr>
          <w:b/>
          <w:bCs/>
          <w:sz w:val="22"/>
          <w:szCs w:val="22"/>
          <w:lang w:val="fr-FR"/>
        </w:rPr>
      </w:pPr>
      <w:r>
        <w:rPr>
          <w:b/>
          <w:bCs/>
          <w:sz w:val="22"/>
          <w:szCs w:val="22"/>
          <w:lang w:val="fr-FR"/>
        </w:rPr>
        <w:t>Contact :</w:t>
      </w:r>
    </w:p>
    <w:p w14:paraId="2DB0A083" w14:textId="77777777" w:rsidR="00D07C67" w:rsidRDefault="003C716E">
      <w:pPr>
        <w:rPr>
          <w:sz w:val="22"/>
          <w:szCs w:val="22"/>
        </w:rPr>
      </w:pPr>
      <w:r>
        <w:rPr>
          <w:sz w:val="22"/>
          <w:szCs w:val="22"/>
        </w:rPr>
        <w:t>OneVision Software AG</w:t>
      </w:r>
    </w:p>
    <w:p w14:paraId="6C0A9176" w14:textId="77777777" w:rsidR="00D07C67" w:rsidRDefault="003C716E">
      <w:pPr>
        <w:rPr>
          <w:sz w:val="22"/>
          <w:szCs w:val="22"/>
        </w:rPr>
      </w:pPr>
      <w:r>
        <w:rPr>
          <w:sz w:val="22"/>
          <w:szCs w:val="22"/>
        </w:rPr>
        <w:t>Ladehofstraße 50</w:t>
      </w:r>
    </w:p>
    <w:p w14:paraId="6C7B4DD5" w14:textId="77777777" w:rsidR="00D07C67" w:rsidRDefault="003C716E">
      <w:pPr>
        <w:rPr>
          <w:sz w:val="22"/>
          <w:szCs w:val="22"/>
        </w:rPr>
      </w:pPr>
      <w:r>
        <w:rPr>
          <w:sz w:val="22"/>
          <w:szCs w:val="22"/>
        </w:rPr>
        <w:t>93049 Regensburg</w:t>
      </w:r>
    </w:p>
    <w:p w14:paraId="5165C8DB" w14:textId="77777777" w:rsidR="00D07C67" w:rsidRDefault="003C716E">
      <w:pPr>
        <w:rPr>
          <w:sz w:val="22"/>
          <w:szCs w:val="22"/>
        </w:rPr>
      </w:pPr>
      <w:r>
        <w:rPr>
          <w:sz w:val="22"/>
          <w:szCs w:val="22"/>
        </w:rPr>
        <w:t>Germany</w:t>
      </w:r>
    </w:p>
    <w:p w14:paraId="48D769BA" w14:textId="77777777" w:rsidR="00D07C67" w:rsidRDefault="003C716E">
      <w:pPr>
        <w:rPr>
          <w:sz w:val="22"/>
          <w:szCs w:val="22"/>
          <w:lang w:val="fr-FR"/>
        </w:rPr>
      </w:pPr>
      <w:r>
        <w:rPr>
          <w:sz w:val="22"/>
          <w:szCs w:val="22"/>
          <w:lang w:val="fr-FR"/>
        </w:rPr>
        <w:t>Dorottya Turóczy-Topa</w:t>
      </w:r>
    </w:p>
    <w:p w14:paraId="0AFFDB31" w14:textId="77777777" w:rsidR="00D07C67" w:rsidRDefault="003C716E">
      <w:pPr>
        <w:rPr>
          <w:sz w:val="22"/>
          <w:szCs w:val="22"/>
          <w:lang w:val="fr-FR"/>
        </w:rPr>
      </w:pPr>
      <w:r>
        <w:rPr>
          <w:sz w:val="22"/>
          <w:szCs w:val="22"/>
          <w:lang w:val="fr-FR"/>
        </w:rPr>
        <w:t>+49 941 78004 540</w:t>
      </w:r>
    </w:p>
    <w:p w14:paraId="14889961" w14:textId="77777777" w:rsidR="00D07C67" w:rsidRDefault="003C716E">
      <w:pPr>
        <w:rPr>
          <w:sz w:val="22"/>
          <w:szCs w:val="22"/>
          <w:lang w:val="fr-FR"/>
        </w:rPr>
      </w:pPr>
      <w:r>
        <w:rPr>
          <w:sz w:val="22"/>
          <w:szCs w:val="22"/>
          <w:lang w:val="fr-FR"/>
        </w:rPr>
        <w:fldChar w:fldCharType="begin"/>
      </w:r>
      <w:r>
        <w:rPr>
          <w:sz w:val="22"/>
          <w:szCs w:val="22"/>
          <w:lang w:val="fr-FR"/>
        </w:rPr>
        <w:instrText xml:space="preserve"> HYPERLINK "mailto:marketing@onevision.com</w:instrText>
      </w:r>
    </w:p>
    <w:p w14:paraId="5770E904" w14:textId="77777777" w:rsidR="00D07C67" w:rsidRDefault="003C716E">
      <w:pPr>
        <w:rPr>
          <w:rStyle w:val="Hyperlink"/>
          <w:sz w:val="22"/>
          <w:szCs w:val="22"/>
          <w:lang w:val="fr-FR"/>
        </w:rPr>
      </w:pPr>
      <w:r>
        <w:rPr>
          <w:sz w:val="22"/>
          <w:szCs w:val="22"/>
          <w:lang w:val="fr-FR"/>
        </w:rPr>
        <w:instrText xml:space="preserve">" </w:instrText>
      </w:r>
      <w:r>
        <w:rPr>
          <w:sz w:val="22"/>
          <w:szCs w:val="22"/>
          <w:lang w:val="fr-FR"/>
        </w:rPr>
      </w:r>
      <w:r>
        <w:rPr>
          <w:sz w:val="22"/>
          <w:szCs w:val="22"/>
          <w:lang w:val="fr-FR"/>
        </w:rPr>
        <w:fldChar w:fldCharType="separate"/>
      </w:r>
      <w:r>
        <w:rPr>
          <w:rStyle w:val="Hyperlink"/>
          <w:sz w:val="22"/>
          <w:szCs w:val="22"/>
          <w:lang w:val="fr-FR"/>
        </w:rPr>
        <w:t>marketing@onevision.com</w:t>
      </w:r>
    </w:p>
    <w:p w14:paraId="21A822EF" w14:textId="77777777" w:rsidR="00D07C67" w:rsidRDefault="003C716E">
      <w:pPr>
        <w:rPr>
          <w:rStyle w:val="Hyperlink"/>
          <w:sz w:val="22"/>
          <w:szCs w:val="22"/>
          <w:lang w:val="fr-FR"/>
        </w:rPr>
      </w:pPr>
      <w:r>
        <w:rPr>
          <w:sz w:val="22"/>
          <w:szCs w:val="22"/>
          <w:lang w:val="fr-FR"/>
        </w:rPr>
        <w:fldChar w:fldCharType="end"/>
      </w:r>
      <w:r>
        <w:rPr>
          <w:sz w:val="22"/>
          <w:szCs w:val="22"/>
          <w:lang w:val="fr-FR"/>
        </w:rPr>
        <w:t>www.onevision.com</w:t>
      </w:r>
    </w:p>
    <w:p w14:paraId="4A50F48E" w14:textId="77777777" w:rsidR="00D07C67" w:rsidRDefault="00D07C67">
      <w:pPr>
        <w:rPr>
          <w:sz w:val="22"/>
          <w:szCs w:val="22"/>
          <w:lang w:val="fr-FR"/>
        </w:rPr>
      </w:pPr>
    </w:p>
    <w:p w14:paraId="1EC2BB3D" w14:textId="77777777" w:rsidR="00D07C67" w:rsidRDefault="003C716E">
      <w:pPr>
        <w:rPr>
          <w:rFonts w:eastAsiaTheme="minorHAnsi"/>
          <w:b/>
          <w:i/>
          <w:sz w:val="22"/>
          <w:szCs w:val="22"/>
          <w:lang w:val="fr-FR"/>
        </w:rPr>
      </w:pPr>
      <w:r>
        <w:rPr>
          <w:rFonts w:eastAsiaTheme="minorHAnsi"/>
          <w:b/>
          <w:i/>
          <w:sz w:val="22"/>
          <w:szCs w:val="22"/>
          <w:lang w:val="fr-FR"/>
        </w:rPr>
        <w:t>Image :</w:t>
      </w:r>
    </w:p>
    <w:p w14:paraId="2F95C9DC" w14:textId="77777777" w:rsidR="00D07C67" w:rsidRDefault="00D07C67">
      <w:pPr>
        <w:rPr>
          <w:rFonts w:eastAsiaTheme="minorHAnsi"/>
          <w:b/>
          <w:i/>
          <w:sz w:val="22"/>
          <w:szCs w:val="22"/>
          <w:lang w:val="fr-FR"/>
        </w:rPr>
      </w:pPr>
    </w:p>
    <w:p w14:paraId="206DC754" w14:textId="77777777" w:rsidR="00D07C67" w:rsidRDefault="003C716E">
      <w:pPr>
        <w:rPr>
          <w:rFonts w:eastAsiaTheme="minorHAnsi"/>
          <w:b/>
          <w:i/>
          <w:sz w:val="22"/>
          <w:szCs w:val="22"/>
          <w:lang w:val="fr-FR"/>
        </w:rPr>
      </w:pPr>
      <w:r>
        <w:rPr>
          <w:rFonts w:eastAsiaTheme="minorHAnsi"/>
          <w:b/>
          <w:i/>
          <w:noProof/>
          <w:sz w:val="22"/>
          <w:szCs w:val="22"/>
          <w:lang w:val="fr-FR"/>
        </w:rPr>
        <w:drawing>
          <wp:inline distT="0" distB="0" distL="0" distR="0" wp14:anchorId="3173ED81" wp14:editId="476B3BA4">
            <wp:extent cx="3751663" cy="1714336"/>
            <wp:effectExtent l="0" t="0" r="127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51663" cy="1714336"/>
                    </a:xfrm>
                    <a:prstGeom prst="rect">
                      <a:avLst/>
                    </a:prstGeom>
                    <a:noFill/>
                    <a:ln>
                      <a:noFill/>
                    </a:ln>
                  </pic:spPr>
                </pic:pic>
              </a:graphicData>
            </a:graphic>
          </wp:inline>
        </w:drawing>
      </w:r>
    </w:p>
    <w:p w14:paraId="2E84A327" w14:textId="77777777" w:rsidR="00D07C67" w:rsidRDefault="003C716E">
      <w:pPr>
        <w:rPr>
          <w:b/>
          <w:i/>
          <w:iCs/>
          <w:sz w:val="18"/>
          <w:szCs w:val="18"/>
          <w:lang w:val="fr-FR"/>
        </w:rPr>
      </w:pPr>
      <w:r>
        <w:rPr>
          <w:b/>
          <w:sz w:val="18"/>
          <w:szCs w:val="18"/>
          <w:lang w:val="fr-FR"/>
        </w:rPr>
        <w:t xml:space="preserve">Crédits photos: </w:t>
      </w:r>
      <w:r>
        <w:rPr>
          <w:rFonts w:eastAsiaTheme="minorHAnsi"/>
          <w:bCs/>
          <w:i/>
          <w:sz w:val="18"/>
          <w:szCs w:val="18"/>
          <w:lang w:val="fr-FR"/>
        </w:rPr>
        <w:t>La deuxième mise à jour logicielle de OneVision introduit une série de nouvelles fonctionnalités qui permettent un environnement de travail encore plus flexible.</w:t>
      </w:r>
    </w:p>
    <w:sectPr w:rsidR="00D07C67">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67B76" w14:textId="77777777" w:rsidR="00D07C67" w:rsidRDefault="003C716E">
      <w:r>
        <w:separator/>
      </w:r>
    </w:p>
  </w:endnote>
  <w:endnote w:type="continuationSeparator" w:id="0">
    <w:p w14:paraId="6362B564" w14:textId="77777777" w:rsidR="00D07C67" w:rsidRDefault="003C7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55">
    <w:panose1 w:val="02000000000000000000"/>
    <w:charset w:val="00"/>
    <w:family w:val="auto"/>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27947" w14:textId="77777777" w:rsidR="00D07C67" w:rsidRDefault="003C716E">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val="en-US" w:eastAsia="en-US"/>
      </w:rPr>
      <w:drawing>
        <wp:anchor distT="0" distB="0" distL="114300" distR="114300" simplePos="0" relativeHeight="251697152" behindDoc="1" locked="0" layoutInCell="1" allowOverlap="1" wp14:anchorId="6EE3A74A" wp14:editId="2E95B712">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0324CE" w14:textId="77777777" w:rsidR="00D07C67" w:rsidRDefault="003C716E">
      <w:r>
        <w:separator/>
      </w:r>
    </w:p>
  </w:footnote>
  <w:footnote w:type="continuationSeparator" w:id="0">
    <w:p w14:paraId="1E1BD23F" w14:textId="77777777" w:rsidR="00D07C67" w:rsidRDefault="003C7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848E2" w14:textId="77777777" w:rsidR="00D07C67" w:rsidRDefault="003C716E">
    <w:pPr>
      <w:rPr>
        <w:noProof/>
        <w:sz w:val="28"/>
      </w:rPr>
    </w:pPr>
    <w:r>
      <w:rPr>
        <w:noProof/>
        <w:sz w:val="18"/>
        <w:lang w:val="en-US" w:eastAsia="en-US"/>
      </w:rPr>
      <w:drawing>
        <wp:anchor distT="0" distB="0" distL="114300" distR="114300" simplePos="0" relativeHeight="251696128" behindDoc="0" locked="0" layoutInCell="1" allowOverlap="1" wp14:anchorId="63788C44" wp14:editId="22AA008B">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71D0D17A" w14:textId="77777777" w:rsidR="00D07C67" w:rsidRDefault="003C716E">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486772584" o:spid="_x0000_i1026" type="#_x0000_t75" style="width:52pt;height:52pt;visibility:visible;mso-wrap-style:square" o:bullet="t">
        <v:imagedata r:id="rId1" o:title=""/>
      </v:shape>
    </w:pict>
  </w:numPicBullet>
  <w:numPicBullet w:numPicBulletId="1">
    <w:pict>
      <v:shape id="Grafik 797582249" o:spid="_x0000_i1027" type="#_x0000_t75" style="width:52pt;height:52pt;visibility:visible;mso-wrap-style:square" o:bullet="t">
        <v:imagedata r:id="rId2" o:title=""/>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1"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CA6E14"/>
    <w:multiLevelType w:val="hybridMultilevel"/>
    <w:tmpl w:val="C82E07B2"/>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1D73E1D"/>
    <w:multiLevelType w:val="multilevel"/>
    <w:tmpl w:val="19E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28"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3"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7" w15:restartNumberingAfterBreak="0">
    <w:nsid w:val="515F5FCE"/>
    <w:multiLevelType w:val="hybridMultilevel"/>
    <w:tmpl w:val="4344F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EA136A"/>
    <w:multiLevelType w:val="hybridMultilevel"/>
    <w:tmpl w:val="032859FE"/>
    <w:lvl w:ilvl="0" w:tplc="8DB02A72">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8" w15:restartNumberingAfterBreak="0">
    <w:nsid w:val="74831A02"/>
    <w:multiLevelType w:val="hybridMultilevel"/>
    <w:tmpl w:val="E16C94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9005458">
    <w:abstractNumId w:val="12"/>
  </w:num>
  <w:num w:numId="2" w16cid:durableId="1564481466">
    <w:abstractNumId w:val="44"/>
  </w:num>
  <w:num w:numId="3" w16cid:durableId="1976716703">
    <w:abstractNumId w:val="30"/>
  </w:num>
  <w:num w:numId="4" w16cid:durableId="2129616450">
    <w:abstractNumId w:val="10"/>
  </w:num>
  <w:num w:numId="5" w16cid:durableId="745030128">
    <w:abstractNumId w:val="24"/>
  </w:num>
  <w:num w:numId="6" w16cid:durableId="1160314965">
    <w:abstractNumId w:val="50"/>
  </w:num>
  <w:num w:numId="7" w16cid:durableId="1723602808">
    <w:abstractNumId w:val="16"/>
  </w:num>
  <w:num w:numId="8" w16cid:durableId="172302352">
    <w:abstractNumId w:val="29"/>
  </w:num>
  <w:num w:numId="9" w16cid:durableId="266042231">
    <w:abstractNumId w:val="35"/>
  </w:num>
  <w:num w:numId="10" w16cid:durableId="1142236969">
    <w:abstractNumId w:val="8"/>
  </w:num>
  <w:num w:numId="11" w16cid:durableId="1631788717">
    <w:abstractNumId w:val="45"/>
  </w:num>
  <w:num w:numId="12" w16cid:durableId="2041272869">
    <w:abstractNumId w:val="9"/>
  </w:num>
  <w:num w:numId="13" w16cid:durableId="1734351816">
    <w:abstractNumId w:val="21"/>
  </w:num>
  <w:num w:numId="14" w16cid:durableId="1798451367">
    <w:abstractNumId w:val="28"/>
  </w:num>
  <w:num w:numId="15" w16cid:durableId="1178423990">
    <w:abstractNumId w:val="32"/>
  </w:num>
  <w:num w:numId="16" w16cid:durableId="97457352">
    <w:abstractNumId w:val="17"/>
  </w:num>
  <w:num w:numId="17" w16cid:durableId="577204906">
    <w:abstractNumId w:val="0"/>
    <w:lvlOverride w:ilvl="0">
      <w:lvl w:ilvl="0">
        <w:numFmt w:val="bullet"/>
        <w:lvlText w:val=""/>
        <w:legacy w:legacy="1" w:legacySpace="0" w:legacyIndent="0"/>
        <w:lvlJc w:val="left"/>
        <w:rPr>
          <w:rFonts w:ascii="Symbol" w:hAnsi="Symbol" w:hint="default"/>
          <w:sz w:val="22"/>
        </w:rPr>
      </w:lvl>
    </w:lvlOverride>
  </w:num>
  <w:num w:numId="18" w16cid:durableId="1812014405">
    <w:abstractNumId w:val="6"/>
  </w:num>
  <w:num w:numId="19" w16cid:durableId="2105952589">
    <w:abstractNumId w:val="40"/>
  </w:num>
  <w:num w:numId="20" w16cid:durableId="1041325988">
    <w:abstractNumId w:val="15"/>
  </w:num>
  <w:num w:numId="21" w16cid:durableId="1038968498">
    <w:abstractNumId w:val="7"/>
  </w:num>
  <w:num w:numId="22" w16cid:durableId="151604204">
    <w:abstractNumId w:val="26"/>
  </w:num>
  <w:num w:numId="23" w16cid:durableId="1515457316">
    <w:abstractNumId w:val="49"/>
  </w:num>
  <w:num w:numId="24" w16cid:durableId="71777592">
    <w:abstractNumId w:val="25"/>
  </w:num>
  <w:num w:numId="25" w16cid:durableId="1933665342">
    <w:abstractNumId w:val="46"/>
  </w:num>
  <w:num w:numId="26" w16cid:durableId="765737037">
    <w:abstractNumId w:val="31"/>
  </w:num>
  <w:num w:numId="27" w16cid:durableId="552818010">
    <w:abstractNumId w:val="19"/>
  </w:num>
  <w:num w:numId="28" w16cid:durableId="689836968">
    <w:abstractNumId w:val="34"/>
  </w:num>
  <w:num w:numId="29" w16cid:durableId="1396049289">
    <w:abstractNumId w:val="13"/>
  </w:num>
  <w:num w:numId="30" w16cid:durableId="1246693164">
    <w:abstractNumId w:val="11"/>
  </w:num>
  <w:num w:numId="31" w16cid:durableId="2090734678">
    <w:abstractNumId w:val="33"/>
  </w:num>
  <w:num w:numId="32" w16cid:durableId="1048215466">
    <w:abstractNumId w:val="14"/>
  </w:num>
  <w:num w:numId="33" w16cid:durableId="2028172205">
    <w:abstractNumId w:val="41"/>
  </w:num>
  <w:num w:numId="34" w16cid:durableId="426733319">
    <w:abstractNumId w:val="42"/>
  </w:num>
  <w:num w:numId="35" w16cid:durableId="865024742">
    <w:abstractNumId w:val="38"/>
  </w:num>
  <w:num w:numId="36" w16cid:durableId="2073313135">
    <w:abstractNumId w:val="20"/>
  </w:num>
  <w:num w:numId="37" w16cid:durableId="1415711730">
    <w:abstractNumId w:val="18"/>
  </w:num>
  <w:num w:numId="38" w16cid:durableId="1960455374">
    <w:abstractNumId w:val="47"/>
  </w:num>
  <w:num w:numId="39" w16cid:durableId="1344210052">
    <w:abstractNumId w:val="43"/>
  </w:num>
  <w:num w:numId="40" w16cid:durableId="1497763085">
    <w:abstractNumId w:val="36"/>
  </w:num>
  <w:num w:numId="41" w16cid:durableId="950085470">
    <w:abstractNumId w:val="5"/>
  </w:num>
  <w:num w:numId="42" w16cid:durableId="1927223869">
    <w:abstractNumId w:val="27"/>
  </w:num>
  <w:num w:numId="43" w16cid:durableId="255403168">
    <w:abstractNumId w:val="23"/>
  </w:num>
  <w:num w:numId="44" w16cid:durableId="250089246">
    <w:abstractNumId w:val="48"/>
  </w:num>
  <w:num w:numId="45" w16cid:durableId="1302925856">
    <w:abstractNumId w:val="22"/>
  </w:num>
  <w:num w:numId="46" w16cid:durableId="255871474">
    <w:abstractNumId w:val="39"/>
  </w:num>
  <w:num w:numId="47" w16cid:durableId="424958627">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GxNDc2NzM1NzW1NDBX0lEKTi0uzszPAykwNqwFAJIisqctAAAA"/>
  </w:docVars>
  <w:rsids>
    <w:rsidRoot w:val="00D07C67"/>
    <w:rsid w:val="003C716E"/>
    <w:rsid w:val="006D38DE"/>
    <w:rsid w:val="00D07C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AF6038"/>
  <w15:docId w15:val="{4E86CD8B-940A-4328-B346-567ADFA4A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Hervorhebung">
    <w:name w:val="Emphasis"/>
    <w:basedOn w:val="Absatz-Standardschriftart"/>
    <w:uiPriority w:val="20"/>
    <w:qFormat/>
    <w:rPr>
      <w:i/>
      <w:iCs/>
    </w:rPr>
  </w:style>
  <w:style w:type="character" w:customStyle="1" w:styleId="--l">
    <w:name w:val="--l"/>
    <w:basedOn w:val="Absatz-Standardschriftart"/>
  </w:style>
  <w:style w:type="paragraph" w:customStyle="1" w:styleId="zukcopy">
    <w:name w:val="zukcopy"/>
    <w:basedOn w:val="Standard"/>
    <w:pPr>
      <w:suppressAutoHyphens w:val="0"/>
      <w:spacing w:before="100" w:beforeAutospacing="1" w:after="100" w:afterAutospacing="1"/>
    </w:pPr>
    <w:rPr>
      <w:rFonts w:ascii="Times New Roman" w:hAnsi="Times New Roman"/>
      <w:sz w:val="24"/>
      <w:lang w:eastAsia="de-DE"/>
    </w:rPr>
  </w:style>
  <w:style w:type="character" w:customStyle="1" w:styleId="UnresolvedMention1">
    <w:name w:val="Unresolved Mention1"/>
    <w:basedOn w:val="Absatz-Standardschriftart"/>
    <w:uiPriority w:val="99"/>
    <w:semiHidden/>
    <w:unhideWhenUsed/>
    <w:rPr>
      <w:color w:val="605E5C"/>
      <w:shd w:val="clear" w:color="auto" w:fill="E1DFDD"/>
    </w:rPr>
  </w:style>
  <w:style w:type="character" w:customStyle="1" w:styleId="border-b-2">
    <w:name w:val="border-b-2"/>
    <w:basedOn w:val="Absatz-Standardschriftart"/>
  </w:style>
  <w:style w:type="character" w:customStyle="1" w:styleId="--r">
    <w:name w:val="--r"/>
    <w:basedOn w:val="Absatz-Standardschriftart"/>
  </w:style>
  <w:style w:type="paragraph" w:styleId="berarbeitung">
    <w:name w:val="Revision"/>
    <w:hidden/>
    <w:uiPriority w:val="99"/>
    <w:semiHidden/>
    <w:rPr>
      <w:rFonts w:ascii="Univers 55" w:hAnsi="Univers 55"/>
      <w:szCs w:val="24"/>
      <w:lang w:val="de-DE" w:eastAsia="ar-SA"/>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7856">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273709073">
      <w:bodyDiv w:val="1"/>
      <w:marLeft w:val="0"/>
      <w:marRight w:val="0"/>
      <w:marTop w:val="0"/>
      <w:marBottom w:val="0"/>
      <w:divBdr>
        <w:top w:val="none" w:sz="0" w:space="0" w:color="auto"/>
        <w:left w:val="none" w:sz="0" w:space="0" w:color="auto"/>
        <w:bottom w:val="none" w:sz="0" w:space="0" w:color="auto"/>
        <w:right w:val="none" w:sz="0" w:space="0" w:color="auto"/>
      </w:divBdr>
    </w:div>
    <w:div w:id="275138599">
      <w:bodyDiv w:val="1"/>
      <w:marLeft w:val="0"/>
      <w:marRight w:val="0"/>
      <w:marTop w:val="0"/>
      <w:marBottom w:val="0"/>
      <w:divBdr>
        <w:top w:val="none" w:sz="0" w:space="0" w:color="auto"/>
        <w:left w:val="none" w:sz="0" w:space="0" w:color="auto"/>
        <w:bottom w:val="none" w:sz="0" w:space="0" w:color="auto"/>
        <w:right w:val="none" w:sz="0" w:space="0" w:color="auto"/>
      </w:divBdr>
    </w:div>
    <w:div w:id="30783146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064230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30125136">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550383465">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81533701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083723962">
      <w:bodyDiv w:val="1"/>
      <w:marLeft w:val="0"/>
      <w:marRight w:val="0"/>
      <w:marTop w:val="0"/>
      <w:marBottom w:val="0"/>
      <w:divBdr>
        <w:top w:val="none" w:sz="0" w:space="0" w:color="auto"/>
        <w:left w:val="none" w:sz="0" w:space="0" w:color="auto"/>
        <w:bottom w:val="none" w:sz="0" w:space="0" w:color="auto"/>
        <w:right w:val="none" w:sz="0" w:space="0" w:color="auto"/>
      </w:divBdr>
    </w:div>
    <w:div w:id="1185630423">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261645784">
      <w:bodyDiv w:val="1"/>
      <w:marLeft w:val="0"/>
      <w:marRight w:val="0"/>
      <w:marTop w:val="0"/>
      <w:marBottom w:val="0"/>
      <w:divBdr>
        <w:top w:val="none" w:sz="0" w:space="0" w:color="auto"/>
        <w:left w:val="none" w:sz="0" w:space="0" w:color="auto"/>
        <w:bottom w:val="none" w:sz="0" w:space="0" w:color="auto"/>
        <w:right w:val="none" w:sz="0" w:space="0" w:color="auto"/>
      </w:divBdr>
    </w:div>
    <w:div w:id="1326015203">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51953540">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32580146">
      <w:bodyDiv w:val="1"/>
      <w:marLeft w:val="0"/>
      <w:marRight w:val="0"/>
      <w:marTop w:val="0"/>
      <w:marBottom w:val="0"/>
      <w:divBdr>
        <w:top w:val="none" w:sz="0" w:space="0" w:color="auto"/>
        <w:left w:val="none" w:sz="0" w:space="0" w:color="auto"/>
        <w:bottom w:val="none" w:sz="0" w:space="0" w:color="auto"/>
        <w:right w:val="none" w:sz="0" w:space="0" w:color="auto"/>
      </w:divBdr>
    </w:div>
    <w:div w:id="1453399329">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4266634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51850328">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06582490">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42368738">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77ED2-AE79-455A-A6D6-32980800B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3724</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OneVision</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Thornburg (local)</dc:creator>
  <cp:lastModifiedBy>Ludwig Walter</cp:lastModifiedBy>
  <cp:revision>44</cp:revision>
  <cp:lastPrinted>2025-10-21T12:10:00Z</cp:lastPrinted>
  <dcterms:created xsi:type="dcterms:W3CDTF">2025-03-28T08:41:00Z</dcterms:created>
  <dcterms:modified xsi:type="dcterms:W3CDTF">2025-10-31T09:01:00Z</dcterms:modified>
</cp:coreProperties>
</file>