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7007" w:rsidRPr="00297E94" w:rsidRDefault="001F1F54">
      <w:pPr>
        <w:pStyle w:val="Headline2"/>
      </w:pPr>
      <w:r w:rsidRPr="00297E94">
        <w:t>PRESS RELEASE</w:t>
      </w:r>
    </w:p>
    <w:p w:rsidR="00627007" w:rsidRPr="00297E94" w:rsidRDefault="00627007">
      <w:pPr>
        <w:pStyle w:val="Headline2"/>
        <w:rPr>
          <w:rFonts w:eastAsiaTheme="minorHAnsi"/>
        </w:rPr>
      </w:pPr>
    </w:p>
    <w:p w:rsidR="00A454A8" w:rsidRPr="00297E94" w:rsidRDefault="00A454A8" w:rsidP="00A454A8">
      <w:pPr>
        <w:pStyle w:val="Headline2"/>
        <w:rPr>
          <w:rFonts w:eastAsiaTheme="minorHAnsi"/>
        </w:rPr>
      </w:pPr>
      <w:r w:rsidRPr="00297E94">
        <w:rPr>
          <w:rFonts w:eastAsiaTheme="minorHAnsi"/>
        </w:rPr>
        <w:t xml:space="preserve">ONEVISION AT FESPA 2022: POWERFUL SOFTWARE FOR TAILORED WORKFLOW AUTOMATION    </w:t>
      </w:r>
    </w:p>
    <w:p w:rsidR="00A454A8" w:rsidRPr="00297E94" w:rsidRDefault="00A454A8" w:rsidP="00A454A8">
      <w:pPr>
        <w:rPr>
          <w:rFonts w:eastAsiaTheme="minorHAnsi"/>
        </w:rPr>
      </w:pPr>
    </w:p>
    <w:p w:rsidR="002C48FD" w:rsidRPr="00297E94" w:rsidRDefault="00A454A8" w:rsidP="00A454A8">
      <w:pPr>
        <w:pStyle w:val="Headline2"/>
        <w:jc w:val="both"/>
        <w:rPr>
          <w:rFonts w:eastAsiaTheme="minorHAnsi"/>
          <w:noProof w:val="0"/>
          <w:sz w:val="20"/>
        </w:rPr>
      </w:pPr>
      <w:r w:rsidRPr="00297E94">
        <w:rPr>
          <w:rFonts w:eastAsiaTheme="minorHAnsi"/>
          <w:noProof w:val="0"/>
          <w:sz w:val="20"/>
        </w:rPr>
        <w:t xml:space="preserve">An economical production requires digitalized and automated processes. With two live showcases, automation expert </w:t>
      </w:r>
      <w:proofErr w:type="spellStart"/>
      <w:r w:rsidRPr="00297E94">
        <w:rPr>
          <w:rFonts w:eastAsiaTheme="minorHAnsi"/>
          <w:noProof w:val="0"/>
          <w:sz w:val="20"/>
        </w:rPr>
        <w:t>OneVision</w:t>
      </w:r>
      <w:proofErr w:type="spellEnd"/>
      <w:r w:rsidR="000C777F">
        <w:rPr>
          <w:rFonts w:eastAsiaTheme="minorHAnsi"/>
          <w:noProof w:val="0"/>
          <w:sz w:val="20"/>
        </w:rPr>
        <w:t xml:space="preserve"> Software</w:t>
      </w:r>
      <w:r w:rsidRPr="00297E94">
        <w:rPr>
          <w:rFonts w:eastAsiaTheme="minorHAnsi"/>
          <w:noProof w:val="0"/>
          <w:sz w:val="20"/>
        </w:rPr>
        <w:t xml:space="preserve"> </w:t>
      </w:r>
      <w:r w:rsidR="00297E94">
        <w:rPr>
          <w:rFonts w:eastAsiaTheme="minorHAnsi"/>
          <w:noProof w:val="0"/>
          <w:sz w:val="20"/>
        </w:rPr>
        <w:t>shows</w:t>
      </w:r>
      <w:r w:rsidRPr="00297E94">
        <w:rPr>
          <w:rFonts w:eastAsiaTheme="minorHAnsi"/>
          <w:noProof w:val="0"/>
          <w:sz w:val="20"/>
        </w:rPr>
        <w:t xml:space="preserve"> how </w:t>
      </w:r>
      <w:r w:rsidR="000C777F">
        <w:rPr>
          <w:rFonts w:eastAsiaTheme="minorHAnsi"/>
          <w:noProof w:val="0"/>
          <w:sz w:val="20"/>
        </w:rPr>
        <w:t>“</w:t>
      </w:r>
      <w:r w:rsidRPr="00297E94">
        <w:rPr>
          <w:rFonts w:eastAsiaTheme="minorHAnsi"/>
          <w:noProof w:val="0"/>
          <w:sz w:val="20"/>
        </w:rPr>
        <w:t>Workflow Automation Your Way</w:t>
      </w:r>
      <w:r w:rsidR="000C777F">
        <w:rPr>
          <w:rFonts w:eastAsiaTheme="minorHAnsi"/>
          <w:noProof w:val="0"/>
          <w:sz w:val="20"/>
        </w:rPr>
        <w:t>”</w:t>
      </w:r>
      <w:r w:rsidRPr="00297E94">
        <w:rPr>
          <w:rFonts w:eastAsiaTheme="minorHAnsi"/>
          <w:noProof w:val="0"/>
          <w:sz w:val="20"/>
        </w:rPr>
        <w:t xml:space="preserve"> is implemented in practice. Together with </w:t>
      </w:r>
      <w:r w:rsidR="002C48FD" w:rsidRPr="00297E94">
        <w:rPr>
          <w:rFonts w:eastAsiaTheme="minorHAnsi"/>
          <w:noProof w:val="0"/>
          <w:sz w:val="20"/>
        </w:rPr>
        <w:t>technology partner</w:t>
      </w:r>
      <w:r w:rsidR="00082E29" w:rsidRPr="00297E94">
        <w:rPr>
          <w:rFonts w:eastAsiaTheme="minorHAnsi"/>
          <w:noProof w:val="0"/>
          <w:sz w:val="20"/>
        </w:rPr>
        <w:t xml:space="preserve"> Canon</w:t>
      </w:r>
      <w:r w:rsidRPr="00297E94">
        <w:rPr>
          <w:rFonts w:eastAsiaTheme="minorHAnsi"/>
          <w:noProof w:val="0"/>
          <w:sz w:val="20"/>
        </w:rPr>
        <w:t>, an automated end-to-end workflow will be presented.</w:t>
      </w:r>
      <w:r w:rsidR="002C48FD" w:rsidRPr="00297E94">
        <w:rPr>
          <w:rFonts w:eastAsiaTheme="minorHAnsi"/>
          <w:noProof w:val="0"/>
          <w:sz w:val="20"/>
        </w:rPr>
        <w:t xml:space="preserve"> The benefits of automated digital finishing of different substrates will be demonstrated in partnership with Kongsberg Precision Cutting Systems (PCS).</w:t>
      </w:r>
    </w:p>
    <w:p w:rsidR="00A454A8" w:rsidRPr="00297E94" w:rsidRDefault="00A454A8" w:rsidP="00A454A8">
      <w:pPr>
        <w:rPr>
          <w:rFonts w:eastAsiaTheme="minorHAnsi"/>
        </w:rPr>
      </w:pPr>
    </w:p>
    <w:p w:rsidR="00A454A8" w:rsidRPr="00297E94" w:rsidRDefault="00A454A8" w:rsidP="00A454A8">
      <w:pPr>
        <w:pStyle w:val="Headline2"/>
        <w:jc w:val="both"/>
        <w:rPr>
          <w:rFonts w:eastAsiaTheme="minorHAnsi"/>
          <w:sz w:val="20"/>
          <w:szCs w:val="20"/>
        </w:rPr>
      </w:pPr>
      <w:r w:rsidRPr="00297E94">
        <w:rPr>
          <w:rFonts w:eastAsiaTheme="minorHAnsi"/>
          <w:sz w:val="20"/>
          <w:szCs w:val="20"/>
        </w:rPr>
        <w:t xml:space="preserve">Regensburg/Berlin. </w:t>
      </w:r>
      <w:r w:rsidRPr="00297E94">
        <w:rPr>
          <w:rFonts w:eastAsiaTheme="minorHAnsi"/>
          <w:b w:val="0"/>
          <w:sz w:val="20"/>
          <w:szCs w:val="20"/>
        </w:rPr>
        <w:t>The variety of products in wide format is enormous: from POS materials to vehicle wraps, wallpaper, giant posters or even small-format print products. Printing is done on a wide range of substrates. Reliable and individually adaptable automation solutions are needed more than ever to ensure resource-saving and efficient production.</w:t>
      </w:r>
      <w:r w:rsidRPr="00297E94">
        <w:rPr>
          <w:rFonts w:eastAsiaTheme="minorHAnsi"/>
          <w:sz w:val="20"/>
          <w:szCs w:val="20"/>
        </w:rPr>
        <w:t xml:space="preserve"> </w:t>
      </w:r>
    </w:p>
    <w:p w:rsidR="006714A4" w:rsidRPr="00297E94" w:rsidRDefault="006714A4" w:rsidP="00A454A8">
      <w:pPr>
        <w:pStyle w:val="Headline2"/>
        <w:jc w:val="both"/>
        <w:rPr>
          <w:rFonts w:eastAsiaTheme="minorHAnsi"/>
          <w:sz w:val="20"/>
          <w:szCs w:val="20"/>
        </w:rPr>
      </w:pPr>
    </w:p>
    <w:p w:rsidR="00A454A8" w:rsidRPr="00297E94" w:rsidRDefault="00A454A8" w:rsidP="00A454A8">
      <w:pPr>
        <w:pStyle w:val="Headline2"/>
        <w:jc w:val="both"/>
        <w:rPr>
          <w:rFonts w:eastAsiaTheme="minorHAnsi"/>
          <w:sz w:val="20"/>
          <w:szCs w:val="20"/>
        </w:rPr>
      </w:pPr>
      <w:r w:rsidRPr="00297E94">
        <w:rPr>
          <w:rFonts w:eastAsiaTheme="minorHAnsi"/>
          <w:sz w:val="20"/>
          <w:szCs w:val="20"/>
        </w:rPr>
        <w:t>Holistic production workflow</w:t>
      </w:r>
    </w:p>
    <w:p w:rsidR="00A454A8" w:rsidRPr="00297E94" w:rsidRDefault="00A454A8" w:rsidP="00A454A8">
      <w:pPr>
        <w:pStyle w:val="Headline2"/>
        <w:jc w:val="both"/>
        <w:rPr>
          <w:rFonts w:eastAsiaTheme="minorHAnsi"/>
          <w:b w:val="0"/>
          <w:sz w:val="20"/>
          <w:szCs w:val="20"/>
        </w:rPr>
      </w:pPr>
      <w:r w:rsidRPr="00297E94">
        <w:rPr>
          <w:rFonts w:eastAsiaTheme="minorHAnsi"/>
          <w:b w:val="0"/>
          <w:sz w:val="20"/>
          <w:szCs w:val="20"/>
        </w:rPr>
        <w:t xml:space="preserve">Automation becomes success when systems seamlessly interact and various processes run without interruption. Together with Canon, OneVision will showcase a holistic workflow solution for customized print products. In the live showcase, visitors can see automation from order entry in a web store, through </w:t>
      </w:r>
      <w:r w:rsidR="000C777F">
        <w:rPr>
          <w:rFonts w:eastAsiaTheme="minorHAnsi"/>
          <w:b w:val="0"/>
          <w:sz w:val="20"/>
          <w:szCs w:val="20"/>
        </w:rPr>
        <w:t>file preparation with OneVision´</w:t>
      </w:r>
      <w:r w:rsidRPr="00297E94">
        <w:rPr>
          <w:rFonts w:eastAsiaTheme="minorHAnsi"/>
          <w:b w:val="0"/>
          <w:sz w:val="20"/>
          <w:szCs w:val="20"/>
        </w:rPr>
        <w:t xml:space="preserve">s Wide Format Automation Suite, to printing and finishing. Digital printing systems such as the Canon Arizona or Colorado will be used for printing. Finishing will be realized with cutting systems from Zünd and Fotoba.   </w:t>
      </w:r>
    </w:p>
    <w:p w:rsidR="006714A4" w:rsidRPr="00297E94" w:rsidRDefault="006714A4" w:rsidP="00A454A8">
      <w:pPr>
        <w:pStyle w:val="Headline2"/>
        <w:jc w:val="both"/>
        <w:rPr>
          <w:rFonts w:eastAsiaTheme="minorHAnsi"/>
          <w:b w:val="0"/>
          <w:sz w:val="20"/>
          <w:szCs w:val="20"/>
        </w:rPr>
      </w:pPr>
    </w:p>
    <w:p w:rsidR="00A454A8" w:rsidRPr="00297E94" w:rsidRDefault="006714A4" w:rsidP="00A454A8">
      <w:pPr>
        <w:pStyle w:val="Headline2"/>
        <w:jc w:val="both"/>
        <w:rPr>
          <w:rFonts w:eastAsiaTheme="minorHAnsi"/>
          <w:sz w:val="20"/>
          <w:szCs w:val="20"/>
        </w:rPr>
      </w:pPr>
      <w:r w:rsidRPr="00297E94">
        <w:rPr>
          <w:rFonts w:eastAsiaTheme="minorHAnsi"/>
          <w:sz w:val="20"/>
          <w:szCs w:val="20"/>
        </w:rPr>
        <w:t>Live Demo: Innovative nesting and cutting t</w:t>
      </w:r>
      <w:r w:rsidR="00A454A8" w:rsidRPr="00297E94">
        <w:rPr>
          <w:rFonts w:eastAsiaTheme="minorHAnsi"/>
          <w:sz w:val="20"/>
          <w:szCs w:val="20"/>
        </w:rPr>
        <w:t xml:space="preserve">echnology </w:t>
      </w:r>
    </w:p>
    <w:p w:rsidR="00A454A8" w:rsidRPr="00297E94" w:rsidRDefault="00F620B9" w:rsidP="00A454A8">
      <w:pPr>
        <w:pStyle w:val="Headline2"/>
        <w:jc w:val="both"/>
        <w:rPr>
          <w:rFonts w:eastAsiaTheme="minorHAnsi"/>
          <w:b w:val="0"/>
          <w:sz w:val="20"/>
          <w:szCs w:val="20"/>
        </w:rPr>
      </w:pPr>
      <w:r w:rsidRPr="00F620B9">
        <w:rPr>
          <w:rFonts w:eastAsiaTheme="minorHAnsi"/>
          <w:b w:val="0"/>
          <w:sz w:val="20"/>
          <w:szCs w:val="20"/>
          <w:lang w:val="en-GB"/>
        </w:rPr>
        <w:t xml:space="preserve">In addition, software manufacturer OneVision will be demonstrating at booth B31/hall B3.2 how print formes can be generated in a substrate-saving and sustainable way using market-leading nesting technology. </w:t>
      </w:r>
      <w:r w:rsidR="006433D5" w:rsidRPr="00297E94">
        <w:rPr>
          <w:rFonts w:eastAsiaTheme="minorHAnsi"/>
          <w:b w:val="0"/>
          <w:sz w:val="20"/>
          <w:szCs w:val="20"/>
        </w:rPr>
        <w:t xml:space="preserve">A smart finishing process </w:t>
      </w:r>
      <w:r w:rsidR="00297E94">
        <w:rPr>
          <w:rFonts w:eastAsiaTheme="minorHAnsi"/>
          <w:b w:val="0"/>
          <w:sz w:val="20"/>
          <w:szCs w:val="20"/>
        </w:rPr>
        <w:t>–</w:t>
      </w:r>
      <w:r w:rsidR="006433D5" w:rsidRPr="00297E94">
        <w:rPr>
          <w:rFonts w:eastAsiaTheme="minorHAnsi"/>
          <w:b w:val="0"/>
          <w:sz w:val="20"/>
          <w:szCs w:val="20"/>
        </w:rPr>
        <w:t xml:space="preserve"> highlighting the smooth integration of </w:t>
      </w:r>
      <w:r w:rsidR="00F11E20">
        <w:rPr>
          <w:rFonts w:eastAsiaTheme="minorHAnsi"/>
          <w:b w:val="0"/>
          <w:sz w:val="20"/>
          <w:szCs w:val="20"/>
        </w:rPr>
        <w:t xml:space="preserve">OneVision’s automation </w:t>
      </w:r>
      <w:r w:rsidR="006433D5" w:rsidRPr="00297E94">
        <w:rPr>
          <w:rFonts w:eastAsiaTheme="minorHAnsi"/>
          <w:b w:val="0"/>
          <w:sz w:val="20"/>
          <w:szCs w:val="20"/>
        </w:rPr>
        <w:t>software and hardware from</w:t>
      </w:r>
      <w:r w:rsidR="00A454A8" w:rsidRPr="00297E94">
        <w:rPr>
          <w:rFonts w:eastAsiaTheme="minorHAnsi"/>
          <w:b w:val="0"/>
          <w:sz w:val="20"/>
          <w:szCs w:val="20"/>
        </w:rPr>
        <w:t xml:space="preserve"> Kongsberg Precision Cutting</w:t>
      </w:r>
      <w:r w:rsidR="006433D5" w:rsidRPr="00297E94">
        <w:rPr>
          <w:rFonts w:eastAsiaTheme="minorHAnsi"/>
          <w:b w:val="0"/>
          <w:sz w:val="20"/>
          <w:szCs w:val="20"/>
        </w:rPr>
        <w:t xml:space="preserve"> </w:t>
      </w:r>
      <w:r w:rsidR="00A454A8" w:rsidRPr="00297E94">
        <w:rPr>
          <w:rFonts w:eastAsiaTheme="minorHAnsi"/>
          <w:b w:val="0"/>
          <w:sz w:val="20"/>
          <w:szCs w:val="20"/>
        </w:rPr>
        <w:t>Systems</w:t>
      </w:r>
      <w:r w:rsidR="006433D5" w:rsidRPr="00297E94">
        <w:rPr>
          <w:rFonts w:eastAsiaTheme="minorHAnsi"/>
          <w:b w:val="0"/>
          <w:sz w:val="20"/>
          <w:szCs w:val="20"/>
        </w:rPr>
        <w:t xml:space="preserve"> </w:t>
      </w:r>
      <w:r w:rsidR="00297E94">
        <w:rPr>
          <w:rFonts w:eastAsiaTheme="minorHAnsi"/>
          <w:b w:val="0"/>
          <w:sz w:val="20"/>
          <w:szCs w:val="20"/>
        </w:rPr>
        <w:t>–</w:t>
      </w:r>
      <w:r w:rsidR="006433D5" w:rsidRPr="00297E94">
        <w:rPr>
          <w:rFonts w:eastAsiaTheme="minorHAnsi"/>
          <w:b w:val="0"/>
          <w:sz w:val="20"/>
          <w:szCs w:val="20"/>
        </w:rPr>
        <w:t xml:space="preserve"> can also </w:t>
      </w:r>
      <w:r w:rsidR="00A454A8" w:rsidRPr="00297E94">
        <w:rPr>
          <w:rFonts w:eastAsiaTheme="minorHAnsi"/>
          <w:b w:val="0"/>
          <w:sz w:val="20"/>
          <w:szCs w:val="20"/>
        </w:rPr>
        <w:t>be seen live</w:t>
      </w:r>
      <w:r w:rsidR="006433D5" w:rsidRPr="00297E94">
        <w:rPr>
          <w:rFonts w:eastAsiaTheme="minorHAnsi"/>
          <w:b w:val="0"/>
          <w:sz w:val="20"/>
          <w:szCs w:val="20"/>
        </w:rPr>
        <w:t xml:space="preserve">, with a Kongsberg X22 cutting system displayed </w:t>
      </w:r>
      <w:r w:rsidR="00A454A8" w:rsidRPr="00297E94">
        <w:rPr>
          <w:rFonts w:eastAsiaTheme="minorHAnsi"/>
          <w:b w:val="0"/>
          <w:sz w:val="20"/>
          <w:szCs w:val="20"/>
        </w:rPr>
        <w:t>at the OneVision booth</w:t>
      </w:r>
      <w:r w:rsidR="002C48FD" w:rsidRPr="00297E94">
        <w:rPr>
          <w:rFonts w:eastAsiaTheme="minorHAnsi"/>
          <w:b w:val="0"/>
          <w:sz w:val="20"/>
          <w:szCs w:val="20"/>
        </w:rPr>
        <w:t xml:space="preserve"> B31 (hall B3.2)</w:t>
      </w:r>
      <w:r w:rsidR="006433D5" w:rsidRPr="00297E94">
        <w:rPr>
          <w:rFonts w:eastAsiaTheme="minorHAnsi"/>
          <w:b w:val="0"/>
          <w:sz w:val="20"/>
          <w:szCs w:val="20"/>
        </w:rPr>
        <w:t>.</w:t>
      </w:r>
    </w:p>
    <w:p w:rsidR="00A454A8" w:rsidRPr="00297E94" w:rsidRDefault="00A454A8" w:rsidP="006714A4">
      <w:pPr>
        <w:pStyle w:val="Headline2"/>
        <w:jc w:val="both"/>
        <w:rPr>
          <w:rFonts w:eastAsiaTheme="minorHAnsi"/>
          <w:sz w:val="20"/>
          <w:szCs w:val="20"/>
        </w:rPr>
      </w:pPr>
    </w:p>
    <w:p w:rsidR="00A454A8" w:rsidRPr="00297E94" w:rsidRDefault="00A454A8" w:rsidP="006714A4">
      <w:pPr>
        <w:pStyle w:val="Headline2"/>
        <w:jc w:val="both"/>
        <w:rPr>
          <w:rFonts w:eastAsiaTheme="minorHAnsi"/>
          <w:sz w:val="20"/>
          <w:szCs w:val="20"/>
        </w:rPr>
      </w:pPr>
      <w:r w:rsidRPr="00297E94">
        <w:rPr>
          <w:rFonts w:eastAsiaTheme="minorHAnsi"/>
          <w:sz w:val="20"/>
          <w:szCs w:val="20"/>
        </w:rPr>
        <w:t>Modular software for automated wide format printing</w:t>
      </w:r>
    </w:p>
    <w:p w:rsidR="00A454A8" w:rsidRPr="00297E94" w:rsidRDefault="00A454A8" w:rsidP="006714A4">
      <w:pPr>
        <w:pStyle w:val="Headline2"/>
        <w:jc w:val="both"/>
        <w:rPr>
          <w:rFonts w:eastAsiaTheme="minorHAnsi"/>
          <w:b w:val="0"/>
          <w:sz w:val="20"/>
          <w:szCs w:val="20"/>
        </w:rPr>
      </w:pPr>
      <w:r w:rsidRPr="00297E94">
        <w:rPr>
          <w:rFonts w:eastAsiaTheme="minorHAnsi"/>
          <w:b w:val="0"/>
          <w:sz w:val="20"/>
          <w:szCs w:val="20"/>
        </w:rPr>
        <w:t>As the middleware, OneVision</w:t>
      </w:r>
      <w:r w:rsidR="000C777F">
        <w:rPr>
          <w:rFonts w:eastAsiaTheme="minorHAnsi"/>
          <w:b w:val="0"/>
          <w:sz w:val="20"/>
          <w:szCs w:val="20"/>
        </w:rPr>
        <w:t>´</w:t>
      </w:r>
      <w:r w:rsidRPr="00297E94">
        <w:rPr>
          <w:rFonts w:eastAsiaTheme="minorHAnsi"/>
          <w:b w:val="0"/>
          <w:sz w:val="20"/>
          <w:szCs w:val="20"/>
        </w:rPr>
        <w:t>s Wide Format Automation Suite can be easily integrated into existing system landscapes and provides faster production processes, e.g. by reducing extreme file sizes without quality loss. Material and cost savings as well as more dynamic processes enable long-term business growth.</w:t>
      </w:r>
    </w:p>
    <w:p w:rsidR="00A454A8" w:rsidRPr="00297E94" w:rsidRDefault="00A454A8">
      <w:pPr>
        <w:suppressAutoHyphens w:val="0"/>
        <w:autoSpaceDE w:val="0"/>
        <w:autoSpaceDN w:val="0"/>
        <w:adjustRightInd w:val="0"/>
        <w:jc w:val="both"/>
        <w:rPr>
          <w:rFonts w:eastAsiaTheme="minorHAnsi"/>
          <w:szCs w:val="20"/>
        </w:rPr>
      </w:pPr>
    </w:p>
    <w:p w:rsidR="00A454A8" w:rsidRPr="00297E94" w:rsidRDefault="00A454A8">
      <w:pPr>
        <w:suppressAutoHyphens w:val="0"/>
        <w:autoSpaceDE w:val="0"/>
        <w:autoSpaceDN w:val="0"/>
        <w:adjustRightInd w:val="0"/>
        <w:jc w:val="both"/>
        <w:rPr>
          <w:rFonts w:eastAsiaTheme="minorHAnsi"/>
          <w:b/>
        </w:rPr>
      </w:pPr>
    </w:p>
    <w:p w:rsidR="00A454A8" w:rsidRPr="00297E94" w:rsidRDefault="00A454A8">
      <w:pPr>
        <w:suppressAutoHyphens w:val="0"/>
        <w:autoSpaceDE w:val="0"/>
        <w:autoSpaceDN w:val="0"/>
        <w:adjustRightInd w:val="0"/>
        <w:jc w:val="both"/>
        <w:rPr>
          <w:rFonts w:eastAsiaTheme="minorHAnsi"/>
        </w:rPr>
      </w:pPr>
    </w:p>
    <w:p w:rsidR="006714A4" w:rsidRDefault="006714A4">
      <w:pPr>
        <w:suppressAutoHyphens w:val="0"/>
        <w:autoSpaceDE w:val="0"/>
        <w:autoSpaceDN w:val="0"/>
        <w:adjustRightInd w:val="0"/>
        <w:jc w:val="both"/>
        <w:rPr>
          <w:rFonts w:eastAsiaTheme="minorHAnsi"/>
        </w:rPr>
      </w:pPr>
    </w:p>
    <w:p w:rsidR="00297E94" w:rsidRDefault="00297E94">
      <w:pPr>
        <w:suppressAutoHyphens w:val="0"/>
        <w:autoSpaceDE w:val="0"/>
        <w:autoSpaceDN w:val="0"/>
        <w:adjustRightInd w:val="0"/>
        <w:jc w:val="both"/>
        <w:rPr>
          <w:rFonts w:eastAsiaTheme="minorHAnsi"/>
        </w:rPr>
      </w:pPr>
    </w:p>
    <w:p w:rsidR="00297E94" w:rsidRPr="00297E94" w:rsidRDefault="00297E9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pPr>
        <w:suppressAutoHyphens w:val="0"/>
        <w:autoSpaceDE w:val="0"/>
        <w:autoSpaceDN w:val="0"/>
        <w:adjustRightInd w:val="0"/>
        <w:jc w:val="both"/>
        <w:rPr>
          <w:rFonts w:eastAsiaTheme="minorHAnsi"/>
        </w:rPr>
      </w:pPr>
    </w:p>
    <w:p w:rsidR="006714A4" w:rsidRPr="00297E94" w:rsidRDefault="006714A4" w:rsidP="006714A4">
      <w:pPr>
        <w:rPr>
          <w:rFonts w:eastAsiaTheme="minorHAnsi"/>
          <w:b/>
          <w:noProof/>
          <w:szCs w:val="20"/>
        </w:rPr>
      </w:pPr>
      <w:r w:rsidRPr="00297E94">
        <w:rPr>
          <w:rFonts w:eastAsiaTheme="minorHAnsi"/>
          <w:b/>
          <w:noProof/>
          <w:szCs w:val="20"/>
        </w:rPr>
        <w:t>About OneVision Software AG</w:t>
      </w:r>
    </w:p>
    <w:p w:rsidR="00627007" w:rsidRPr="00297E94" w:rsidRDefault="001F1F54">
      <w:pPr>
        <w:jc w:val="both"/>
        <w:rPr>
          <w:rFonts w:eastAsiaTheme="minorHAnsi"/>
        </w:rPr>
      </w:pPr>
      <w:r w:rsidRPr="00297E94">
        <w:rPr>
          <w:rStyle w:val="Fett"/>
          <w:rFonts w:ascii="Univers LT Std 55" w:hAnsi="Univers LT Std 55"/>
          <w:b w:val="0"/>
          <w:sz w:val="18"/>
          <w:szCs w:val="18"/>
        </w:rPr>
        <w:br/>
      </w:r>
      <w:proofErr w:type="spellStart"/>
      <w:r w:rsidRPr="00297E94">
        <w:rPr>
          <w:rFonts w:eastAsiaTheme="minorHAnsi"/>
        </w:rPr>
        <w:t>OneVision</w:t>
      </w:r>
      <w:proofErr w:type="spellEnd"/>
      <w:r w:rsidRPr="00297E94">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sidRPr="00297E94">
        <w:rPr>
          <w:rFonts w:eastAsiaTheme="minorHAnsi"/>
        </w:rPr>
        <w:t>OneVision</w:t>
      </w:r>
      <w:proofErr w:type="spellEnd"/>
      <w:r w:rsidRPr="00297E94">
        <w:rPr>
          <w:rFonts w:eastAsiaTheme="minorHAnsi"/>
        </w:rPr>
        <w:t xml:space="preserve"> Group comprises entities in Germany, USA, Great Britain, France, Brazil, Singapore and India.</w:t>
      </w:r>
    </w:p>
    <w:p w:rsidR="00627007" w:rsidRPr="00297E94" w:rsidRDefault="00627007">
      <w:pPr>
        <w:rPr>
          <w:rFonts w:ascii="Univers LT Std 55" w:hAnsi="Univers LT Std 55"/>
          <w:bCs/>
          <w:sz w:val="18"/>
          <w:szCs w:val="18"/>
        </w:rPr>
      </w:pPr>
    </w:p>
    <w:p w:rsidR="00627007" w:rsidRPr="00297E94" w:rsidRDefault="00627007">
      <w:pPr>
        <w:suppressAutoHyphens w:val="0"/>
        <w:autoSpaceDE w:val="0"/>
        <w:autoSpaceDN w:val="0"/>
        <w:adjustRightInd w:val="0"/>
        <w:jc w:val="both"/>
        <w:rPr>
          <w:rFonts w:eastAsiaTheme="minorHAnsi"/>
        </w:rPr>
      </w:pPr>
    </w:p>
    <w:p w:rsidR="00627007" w:rsidRPr="00297E94" w:rsidRDefault="001F1F54">
      <w:pPr>
        <w:rPr>
          <w:b/>
          <w:sz w:val="18"/>
          <w:szCs w:val="18"/>
        </w:rPr>
      </w:pPr>
      <w:r w:rsidRPr="00297E94">
        <w:rPr>
          <w:b/>
          <w:sz w:val="18"/>
          <w:szCs w:val="18"/>
        </w:rPr>
        <w:t xml:space="preserve">Picture Credits: </w:t>
      </w:r>
    </w:p>
    <w:p w:rsidR="00627007" w:rsidRPr="00F11E20" w:rsidRDefault="00627007">
      <w:pPr>
        <w:rPr>
          <w:b/>
          <w:sz w:val="18"/>
          <w:szCs w:val="18"/>
          <w:lang w:val="en-GB"/>
        </w:rPr>
      </w:pPr>
      <w:bookmarkStart w:id="0" w:name="_GoBack"/>
      <w:bookmarkEnd w:id="0"/>
    </w:p>
    <w:p w:rsidR="00F11E20" w:rsidRDefault="00F11E20">
      <w:pPr>
        <w:rPr>
          <w:b/>
          <w:sz w:val="18"/>
          <w:szCs w:val="18"/>
        </w:rPr>
      </w:pPr>
      <w:r>
        <w:rPr>
          <w:b/>
          <w:noProof/>
          <w:sz w:val="18"/>
          <w:szCs w:val="18"/>
          <w:lang w:val="de-DE" w:eastAsia="de-DE"/>
        </w:rPr>
        <w:drawing>
          <wp:inline distT="0" distB="0" distL="0" distR="0">
            <wp:extent cx="1995480" cy="1012372"/>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 OneVision Software User InterfaceWide Format Automation Sui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6906" cy="1013096"/>
                    </a:xfrm>
                    <a:prstGeom prst="rect">
                      <a:avLst/>
                    </a:prstGeom>
                  </pic:spPr>
                </pic:pic>
              </a:graphicData>
            </a:graphic>
          </wp:inline>
        </w:drawing>
      </w:r>
    </w:p>
    <w:p w:rsidR="00F11E20" w:rsidRDefault="00F11E20">
      <w:pPr>
        <w:rPr>
          <w:b/>
          <w:sz w:val="18"/>
          <w:szCs w:val="18"/>
        </w:rPr>
      </w:pPr>
    </w:p>
    <w:p w:rsidR="00F11E20" w:rsidRPr="00297E94" w:rsidRDefault="00F11E20">
      <w:pPr>
        <w:rPr>
          <w:b/>
          <w:sz w:val="18"/>
          <w:szCs w:val="18"/>
        </w:rPr>
      </w:pPr>
      <w:r>
        <w:rPr>
          <w:rFonts w:eastAsiaTheme="minorHAnsi"/>
          <w:i/>
          <w:sz w:val="18"/>
          <w:szCs w:val="18"/>
          <w:lang w:val="en-GB"/>
        </w:rPr>
        <w:t xml:space="preserve">Image 1: </w:t>
      </w:r>
      <w:proofErr w:type="spellStart"/>
      <w:r w:rsidRPr="001F1F54">
        <w:rPr>
          <w:rFonts w:eastAsiaTheme="minorHAnsi"/>
          <w:i/>
          <w:sz w:val="18"/>
          <w:szCs w:val="18"/>
          <w:lang w:val="en-GB"/>
        </w:rPr>
        <w:t>OneVision's</w:t>
      </w:r>
      <w:proofErr w:type="spellEnd"/>
      <w:r w:rsidRPr="001F1F54">
        <w:rPr>
          <w:rFonts w:eastAsiaTheme="minorHAnsi"/>
          <w:i/>
          <w:sz w:val="18"/>
          <w:szCs w:val="18"/>
          <w:lang w:val="en-GB"/>
        </w:rPr>
        <w:t xml:space="preserve"> automation software acts as middleware for a smooth end-to-end workflow</w:t>
      </w:r>
    </w:p>
    <w:p w:rsidR="001F1F54" w:rsidRDefault="001F1F54"/>
    <w:p w:rsidR="00F11E20" w:rsidRPr="00297E94" w:rsidRDefault="00F11E20">
      <w:r>
        <w:rPr>
          <w:noProof/>
          <w:lang w:val="de-DE" w:eastAsia="de-DE"/>
        </w:rPr>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rsidR="00F11E20" w:rsidRDefault="00F11E20">
      <w:pPr>
        <w:rPr>
          <w:b/>
        </w:rPr>
      </w:pPr>
    </w:p>
    <w:p w:rsidR="001F1F54" w:rsidRPr="00F11E20" w:rsidRDefault="00F11E20">
      <w:pPr>
        <w:rPr>
          <w:b/>
          <w:sz w:val="18"/>
          <w:szCs w:val="18"/>
        </w:rPr>
      </w:pPr>
      <w:r>
        <w:rPr>
          <w:rFonts w:eastAsiaTheme="minorHAnsi"/>
          <w:i/>
          <w:sz w:val="18"/>
          <w:szCs w:val="18"/>
          <w:lang w:val="en-GB"/>
        </w:rPr>
        <w:t>Image 2</w:t>
      </w:r>
      <w:r>
        <w:rPr>
          <w:rFonts w:eastAsiaTheme="minorHAnsi"/>
          <w:i/>
          <w:sz w:val="18"/>
          <w:szCs w:val="18"/>
          <w:lang w:val="en-GB"/>
        </w:rPr>
        <w:t xml:space="preserve">: </w:t>
      </w:r>
      <w:r>
        <w:rPr>
          <w:rFonts w:eastAsiaTheme="minorHAnsi"/>
          <w:i/>
          <w:sz w:val="18"/>
          <w:szCs w:val="18"/>
          <w:lang w:val="en-GB"/>
        </w:rPr>
        <w:t xml:space="preserve">Logo </w:t>
      </w:r>
      <w:proofErr w:type="spellStart"/>
      <w:r>
        <w:rPr>
          <w:rFonts w:eastAsiaTheme="minorHAnsi"/>
          <w:i/>
          <w:sz w:val="18"/>
          <w:szCs w:val="18"/>
          <w:lang w:val="en-GB"/>
        </w:rPr>
        <w:t>OneVision</w:t>
      </w:r>
      <w:proofErr w:type="spellEnd"/>
      <w:r>
        <w:rPr>
          <w:rFonts w:eastAsiaTheme="minorHAnsi"/>
          <w:i/>
          <w:sz w:val="18"/>
          <w:szCs w:val="18"/>
          <w:lang w:val="en-GB"/>
        </w:rPr>
        <w:t xml:space="preserve"> Software AG</w:t>
      </w:r>
    </w:p>
    <w:p w:rsidR="00627007" w:rsidRPr="00297E94" w:rsidRDefault="00627007">
      <w:pPr>
        <w:pStyle w:val="Headline2"/>
        <w:rPr>
          <w:rFonts w:eastAsiaTheme="minorHAnsi"/>
          <w:noProof w:val="0"/>
          <w:sz w:val="20"/>
        </w:rPr>
      </w:pPr>
    </w:p>
    <w:p w:rsidR="00627007" w:rsidRPr="00297E94" w:rsidRDefault="001F1F54">
      <w:pPr>
        <w:rPr>
          <w:b/>
          <w:bCs/>
          <w:sz w:val="18"/>
          <w:szCs w:val="18"/>
        </w:rPr>
      </w:pPr>
      <w:r w:rsidRPr="00297E94">
        <w:rPr>
          <w:b/>
          <w:bCs/>
          <w:sz w:val="18"/>
          <w:szCs w:val="18"/>
        </w:rPr>
        <w:t>Press contact:</w:t>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b/>
          <w:bCs/>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t>Karin Bader</w:t>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t>+49 941 78004 456</w:t>
      </w:r>
      <w:r w:rsidRPr="00297E94">
        <w:rPr>
          <w:sz w:val="18"/>
          <w:szCs w:val="18"/>
        </w:rPr>
        <w:tab/>
      </w:r>
      <w:r w:rsidRPr="00297E94">
        <w:rPr>
          <w:sz w:val="18"/>
          <w:szCs w:val="18"/>
        </w:rPr>
        <w:tab/>
      </w:r>
      <w:r w:rsidRPr="00297E94">
        <w:rPr>
          <w:sz w:val="18"/>
          <w:szCs w:val="18"/>
        </w:rPr>
        <w:tab/>
      </w:r>
      <w:r w:rsidRPr="00297E94">
        <w:rPr>
          <w:sz w:val="18"/>
          <w:szCs w:val="18"/>
        </w:rPr>
        <w:tab/>
      </w:r>
      <w:r w:rsidRPr="00297E94">
        <w:rPr>
          <w:sz w:val="18"/>
          <w:szCs w:val="18"/>
        </w:rPr>
        <w:tab/>
      </w:r>
    </w:p>
    <w:p w:rsidR="00627007" w:rsidRPr="00297E94" w:rsidRDefault="001F1F54">
      <w:pPr>
        <w:rPr>
          <w:sz w:val="18"/>
          <w:szCs w:val="18"/>
        </w:rPr>
      </w:pPr>
      <w:r w:rsidRPr="00297E94">
        <w:rPr>
          <w:sz w:val="18"/>
          <w:szCs w:val="18"/>
        </w:rPr>
        <w:fldChar w:fldCharType="begin"/>
      </w:r>
      <w:r w:rsidRPr="00297E94">
        <w:rPr>
          <w:sz w:val="18"/>
          <w:szCs w:val="18"/>
        </w:rPr>
        <w:instrText xml:space="preserve"> HYPERLINK "mailto:karin.bader@onevision.com</w:instrText>
      </w:r>
    </w:p>
    <w:p w:rsidR="00627007" w:rsidRPr="00297E94" w:rsidRDefault="001F1F54">
      <w:pPr>
        <w:rPr>
          <w:rStyle w:val="Hyperlink"/>
          <w:rFonts w:ascii="Univers LT Std 55" w:hAnsi="Univers LT Std 55"/>
          <w:sz w:val="18"/>
          <w:szCs w:val="18"/>
        </w:rPr>
      </w:pPr>
      <w:r w:rsidRPr="00297E94">
        <w:rPr>
          <w:sz w:val="18"/>
          <w:szCs w:val="18"/>
        </w:rPr>
        <w:instrText xml:space="preserve">" </w:instrText>
      </w:r>
      <w:r w:rsidRPr="00297E94">
        <w:rPr>
          <w:sz w:val="18"/>
          <w:szCs w:val="18"/>
        </w:rPr>
        <w:fldChar w:fldCharType="separate"/>
      </w:r>
      <w:r w:rsidRPr="00297E94">
        <w:rPr>
          <w:rStyle w:val="Hyperlink"/>
          <w:rFonts w:ascii="Univers LT Std 55" w:hAnsi="Univers LT Std 55"/>
          <w:sz w:val="18"/>
          <w:szCs w:val="18"/>
        </w:rPr>
        <w:t>karin.bader@onevision.com</w:t>
      </w:r>
    </w:p>
    <w:p w:rsidR="00627007" w:rsidRPr="00297E94" w:rsidRDefault="001F1F54">
      <w:r w:rsidRPr="00297E94">
        <w:rPr>
          <w:sz w:val="18"/>
          <w:szCs w:val="18"/>
        </w:rPr>
        <w:fldChar w:fldCharType="end"/>
      </w:r>
      <w:r w:rsidRPr="00297E94">
        <w:rPr>
          <w:rFonts w:ascii="Univers LT Std 55" w:hAnsi="Univers LT Std 55"/>
          <w:sz w:val="18"/>
          <w:szCs w:val="18"/>
        </w:rPr>
        <w:t>www.onevision.com</w:t>
      </w:r>
    </w:p>
    <w:sectPr w:rsidR="00627007" w:rsidRPr="00297E94">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FBC" w:rsidRDefault="00913FBC">
      <w:r>
        <w:separator/>
      </w:r>
    </w:p>
  </w:endnote>
  <w:endnote w:type="continuationSeparator" w:id="0">
    <w:p w:rsidR="00913FBC" w:rsidRDefault="0091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07" w:rsidRDefault="001F1F54">
    <w:pPr>
      <w:pStyle w:val="Fuzeile"/>
      <w:tabs>
        <w:tab w:val="clear" w:pos="4536"/>
      </w:tabs>
      <w:rPr>
        <w:rFonts w:ascii="Univers LT Std 55" w:hAnsi="Univers LT Std 55"/>
        <w:sz w:val="16"/>
        <w:szCs w:val="16"/>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3818D8D4" wp14:editId="2C430D1E">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FBC" w:rsidRDefault="00913FBC">
      <w:r>
        <w:separator/>
      </w:r>
    </w:p>
  </w:footnote>
  <w:footnote w:type="continuationSeparator" w:id="0">
    <w:p w:rsidR="00913FBC" w:rsidRDefault="00913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007" w:rsidRDefault="001F1F54">
    <w:pPr>
      <w:rPr>
        <w:noProof/>
        <w:sz w:val="28"/>
      </w:rPr>
    </w:pPr>
    <w:r>
      <w:rPr>
        <w:noProof/>
        <w:sz w:val="18"/>
        <w:lang w:eastAsia="de-DE"/>
      </w:rPr>
      <w:drawing>
        <wp:anchor distT="0" distB="0" distL="114300" distR="114300" simplePos="0" relativeHeight="251696128" behindDoc="0" locked="0" layoutInCell="1" allowOverlap="1" wp14:anchorId="6C9A4D35" wp14:editId="7690D1CD">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627007" w:rsidRDefault="001F1F54">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5E6" w:rsidRDefault="00C455E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4pt;height:50.4pt" o:bullet="t">
        <v:imagedata r:id="rId1" o:title="Icon_Aufzählung_Orange"/>
      </v:shape>
    </w:pict>
  </w:numPicBullet>
  <w:numPicBullet w:numPicBulletId="1">
    <w:pict>
      <v:shape id="_x0000_i1027" type="#_x0000_t75" style="width:50.4pt;height:50.4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27007"/>
    <w:rsid w:val="000777D8"/>
    <w:rsid w:val="00082E29"/>
    <w:rsid w:val="000C777F"/>
    <w:rsid w:val="001F1F54"/>
    <w:rsid w:val="00297E94"/>
    <w:rsid w:val="002C48FD"/>
    <w:rsid w:val="0032095B"/>
    <w:rsid w:val="00627007"/>
    <w:rsid w:val="006433D5"/>
    <w:rsid w:val="006546C6"/>
    <w:rsid w:val="006714A4"/>
    <w:rsid w:val="006C265B"/>
    <w:rsid w:val="00716062"/>
    <w:rsid w:val="00787C57"/>
    <w:rsid w:val="00854569"/>
    <w:rsid w:val="00902FB6"/>
    <w:rsid w:val="00913FBC"/>
    <w:rsid w:val="00A2408B"/>
    <w:rsid w:val="00A454A8"/>
    <w:rsid w:val="00B20965"/>
    <w:rsid w:val="00B90E7A"/>
    <w:rsid w:val="00C25589"/>
    <w:rsid w:val="00C328C0"/>
    <w:rsid w:val="00C455E6"/>
    <w:rsid w:val="00C86802"/>
    <w:rsid w:val="00E83FF2"/>
    <w:rsid w:val="00EA4746"/>
    <w:rsid w:val="00F11E20"/>
    <w:rsid w:val="00F42EDD"/>
    <w:rsid w:val="00F620B9"/>
    <w:rsid w:val="00F67CA4"/>
    <w:rsid w:val="00FA6C1A"/>
    <w:rsid w:val="00FE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347E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C372F-6193-4DB4-9F5B-F7E84151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2762</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6</cp:revision>
  <cp:lastPrinted>2022-05-02T12:13:00Z</cp:lastPrinted>
  <dcterms:created xsi:type="dcterms:W3CDTF">2022-05-05T12:21:00Z</dcterms:created>
  <dcterms:modified xsi:type="dcterms:W3CDTF">2022-05-05T13:31:00Z</dcterms:modified>
</cp:coreProperties>
</file>