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E88CF0" w14:textId="77777777" w:rsidR="00A468DF" w:rsidRPr="0035524B" w:rsidRDefault="00A468DF" w:rsidP="00A468DF">
      <w:pPr>
        <w:pStyle w:val="Headline2"/>
        <w:rPr>
          <w:b w:val="0"/>
          <w:sz w:val="20"/>
          <w:szCs w:val="20"/>
          <w:lang w:val="de-DE"/>
        </w:rPr>
      </w:pPr>
      <w:r w:rsidRPr="0035524B">
        <w:rPr>
          <w:sz w:val="20"/>
          <w:szCs w:val="20"/>
          <w:lang w:val="de-DE"/>
        </w:rPr>
        <w:t>PRESSEMITTEILUNG</w:t>
      </w:r>
    </w:p>
    <w:p w14:paraId="3B73B5B8" w14:textId="77777777" w:rsidR="00A468DF" w:rsidRPr="00A468DF" w:rsidRDefault="00A468DF" w:rsidP="00A468DF">
      <w:pPr>
        <w:pStyle w:val="berschrift2"/>
        <w:rPr>
          <w:sz w:val="28"/>
          <w:szCs w:val="28"/>
          <w:lang w:val="de-DE"/>
        </w:rPr>
      </w:pPr>
      <w:r w:rsidRPr="00A468DF">
        <w:rPr>
          <w:sz w:val="28"/>
          <w:szCs w:val="28"/>
          <w:lang w:val="de-DE"/>
        </w:rPr>
        <w:t>Mehr KI, mehr Automatisierung –</w:t>
      </w:r>
      <w:r w:rsidRPr="00A468DF">
        <w:rPr>
          <w:sz w:val="28"/>
          <w:szCs w:val="28"/>
          <w:lang w:val="de-DE"/>
        </w:rPr>
        <w:br/>
        <w:t>OneVision präsentiert Software-Release 26.1</w:t>
      </w:r>
    </w:p>
    <w:p w14:paraId="610F2849" w14:textId="77777777" w:rsidR="00A468DF" w:rsidRPr="007435B9" w:rsidRDefault="00A468DF" w:rsidP="00A468DF">
      <w:pPr>
        <w:jc w:val="both"/>
        <w:rPr>
          <w:b/>
          <w:sz w:val="24"/>
        </w:rPr>
      </w:pPr>
    </w:p>
    <w:p w14:paraId="1D896D8F" w14:textId="59BF2ACE" w:rsidR="00A468DF" w:rsidRPr="007435B9" w:rsidRDefault="00A468DF" w:rsidP="00A468DF">
      <w:pPr>
        <w:jc w:val="both"/>
        <w:rPr>
          <w:rStyle w:val="--l"/>
        </w:rPr>
      </w:pPr>
      <w:r w:rsidRPr="002D669C">
        <w:rPr>
          <w:rFonts w:eastAsiaTheme="minorHAnsi"/>
          <w:b/>
          <w:bCs/>
        </w:rPr>
        <w:t xml:space="preserve">Regensburg, </w:t>
      </w:r>
      <w:r w:rsidR="00D664FE">
        <w:rPr>
          <w:rFonts w:eastAsiaTheme="minorHAnsi"/>
          <w:b/>
          <w:bCs/>
        </w:rPr>
        <w:t>April</w:t>
      </w:r>
      <w:r w:rsidRPr="002D669C">
        <w:rPr>
          <w:rFonts w:eastAsiaTheme="minorHAnsi"/>
          <w:b/>
          <w:bCs/>
        </w:rPr>
        <w:t xml:space="preserve"> 2026 – </w:t>
      </w:r>
      <w:proofErr w:type="spellStart"/>
      <w:r w:rsidRPr="002D669C">
        <w:rPr>
          <w:rFonts w:eastAsiaTheme="minorHAnsi"/>
        </w:rPr>
        <w:t>OneVision</w:t>
      </w:r>
      <w:proofErr w:type="spellEnd"/>
      <w:r w:rsidRPr="002D669C">
        <w:rPr>
          <w:rFonts w:eastAsiaTheme="minorHAnsi"/>
        </w:rPr>
        <w:t xml:space="preserve"> veröffentlicht das Update 26.1 seiner Software-Suiten mit Fokus auf KI-gestützte Automatisierung und erweiterte Hardware-Konnektivität. Eine Premiere stellt dabei die Einführung der intelligenten, automatischen Ausschießlösung </w:t>
      </w:r>
      <w:proofErr w:type="spellStart"/>
      <w:r w:rsidRPr="002D669C">
        <w:rPr>
          <w:rFonts w:eastAsiaTheme="minorHAnsi"/>
        </w:rPr>
        <w:t>AImposition</w:t>
      </w:r>
      <w:proofErr w:type="spellEnd"/>
      <w:r w:rsidRPr="002D669C">
        <w:rPr>
          <w:rFonts w:eastAsiaTheme="minorHAnsi"/>
        </w:rPr>
        <w:t xml:space="preserve"> dar.</w:t>
      </w:r>
    </w:p>
    <w:p w14:paraId="3C3CD626" w14:textId="77777777" w:rsidR="00A468DF" w:rsidRPr="007435B9" w:rsidRDefault="00A468DF" w:rsidP="00A468DF">
      <w:pPr>
        <w:jc w:val="both"/>
        <w:rPr>
          <w:rFonts w:eastAsiaTheme="minorHAnsi"/>
        </w:rPr>
      </w:pPr>
    </w:p>
    <w:p w14:paraId="04F0496C" w14:textId="77777777" w:rsidR="00A468DF" w:rsidRPr="00436A60" w:rsidRDefault="00A468DF" w:rsidP="00A468DF">
      <w:pPr>
        <w:jc w:val="both"/>
        <w:rPr>
          <w:rFonts w:eastAsiaTheme="minorHAnsi"/>
          <w:b/>
          <w:bCs/>
        </w:rPr>
      </w:pPr>
      <w:r w:rsidRPr="004D5237">
        <w:rPr>
          <w:rFonts w:eastAsiaTheme="minorHAnsi"/>
          <w:b/>
          <w:bCs/>
        </w:rPr>
        <w:t xml:space="preserve">Intelligentes Ausschießen mit </w:t>
      </w:r>
      <w:proofErr w:type="spellStart"/>
      <w:r w:rsidRPr="004D5237">
        <w:rPr>
          <w:rFonts w:eastAsiaTheme="minorHAnsi"/>
          <w:b/>
          <w:bCs/>
        </w:rPr>
        <w:t>AImposition</w:t>
      </w:r>
      <w:proofErr w:type="spellEnd"/>
    </w:p>
    <w:p w14:paraId="7D24F2C0" w14:textId="16C9F734" w:rsidR="00A468DF" w:rsidRPr="004D5237" w:rsidRDefault="00A468DF" w:rsidP="00A468DF">
      <w:pPr>
        <w:jc w:val="both"/>
        <w:rPr>
          <w:rStyle w:val="--l"/>
        </w:rPr>
      </w:pPr>
      <w:r w:rsidRPr="004D5237">
        <w:rPr>
          <w:rStyle w:val="--l"/>
        </w:rPr>
        <w:t xml:space="preserve">Mit </w:t>
      </w:r>
      <w:proofErr w:type="spellStart"/>
      <w:r w:rsidRPr="004D5237">
        <w:rPr>
          <w:rStyle w:val="--l"/>
        </w:rPr>
        <w:t>AImposition</w:t>
      </w:r>
      <w:proofErr w:type="spellEnd"/>
      <w:r w:rsidRPr="004D5237">
        <w:rPr>
          <w:rStyle w:val="--l"/>
        </w:rPr>
        <w:t xml:space="preserve"> stellt </w:t>
      </w:r>
      <w:proofErr w:type="spellStart"/>
      <w:r w:rsidRPr="004D5237">
        <w:rPr>
          <w:rStyle w:val="--l"/>
        </w:rPr>
        <w:t>OneVision</w:t>
      </w:r>
      <w:proofErr w:type="spellEnd"/>
      <w:r w:rsidRPr="004D5237">
        <w:rPr>
          <w:rStyle w:val="--l"/>
        </w:rPr>
        <w:t xml:space="preserve"> ein neues Konzept für die Erstellung von Ausschießvorlagen vor. Ziel ist es, die Bogenmontage deutlich zu vereinfachen und auch Anwendern ohne tiefgehende Kenntnisse der Ausschießprozesse eine intuitive Erstellung von </w:t>
      </w:r>
      <w:r>
        <w:rPr>
          <w:rStyle w:val="--l"/>
        </w:rPr>
        <w:t>Templates</w:t>
      </w:r>
      <w:r w:rsidRPr="004D5237">
        <w:rPr>
          <w:rStyle w:val="--l"/>
        </w:rPr>
        <w:t xml:space="preserve"> zu ermöglichen. Über einen visuellen Wizard lassen sich Ausschießvorlagen Schritt für Schritt konfigurieren und flexibel an unterschiedliche Produktionsanforderungen anpassen.</w:t>
      </w:r>
    </w:p>
    <w:p w14:paraId="0D81A338" w14:textId="77777777" w:rsidR="00A468DF" w:rsidRDefault="00A468DF" w:rsidP="00A468DF">
      <w:pPr>
        <w:jc w:val="both"/>
        <w:rPr>
          <w:rStyle w:val="--l"/>
        </w:rPr>
      </w:pPr>
      <w:r w:rsidRPr="004D5237">
        <w:rPr>
          <w:rStyle w:val="--l"/>
        </w:rPr>
        <w:t xml:space="preserve">Die erstellten </w:t>
      </w:r>
      <w:r>
        <w:rPr>
          <w:rStyle w:val="--l"/>
        </w:rPr>
        <w:t>Templates</w:t>
      </w:r>
      <w:r w:rsidRPr="004D5237">
        <w:rPr>
          <w:rStyle w:val="--l"/>
        </w:rPr>
        <w:t xml:space="preserve"> können anschließend direkt in </w:t>
      </w:r>
      <w:r>
        <w:rPr>
          <w:rStyle w:val="--l"/>
        </w:rPr>
        <w:t xml:space="preserve">den </w:t>
      </w:r>
      <w:proofErr w:type="spellStart"/>
      <w:r>
        <w:rPr>
          <w:rStyle w:val="--l"/>
        </w:rPr>
        <w:t>OneVision</w:t>
      </w:r>
      <w:proofErr w:type="spellEnd"/>
      <w:r>
        <w:rPr>
          <w:rStyle w:val="--l"/>
        </w:rPr>
        <w:t>-</w:t>
      </w:r>
      <w:r w:rsidRPr="004D5237">
        <w:rPr>
          <w:rStyle w:val="--l"/>
        </w:rPr>
        <w:t>Workflows eingesetzt werden. Dadurch wird ein vollständig automatisiertes Ausschießen sowohl im Digital- als auch im Offsetdruck unterstützt und der Produktionsprozess insgesamt effizienter gestaltet.</w:t>
      </w:r>
    </w:p>
    <w:p w14:paraId="415F4B5F" w14:textId="77777777" w:rsidR="00A468DF" w:rsidRPr="007435B9" w:rsidRDefault="00A468DF" w:rsidP="00A468DF">
      <w:pPr>
        <w:jc w:val="both"/>
        <w:rPr>
          <w:rStyle w:val="--l"/>
        </w:rPr>
      </w:pPr>
    </w:p>
    <w:p w14:paraId="7FDB65E8" w14:textId="77777777" w:rsidR="00A468DF" w:rsidRDefault="00A468DF" w:rsidP="00A468DF">
      <w:pPr>
        <w:jc w:val="both"/>
        <w:rPr>
          <w:rFonts w:eastAsiaTheme="minorHAnsi"/>
          <w:b/>
          <w:bCs/>
        </w:rPr>
      </w:pPr>
      <w:r w:rsidRPr="004D5237">
        <w:rPr>
          <w:rFonts w:eastAsiaTheme="minorHAnsi"/>
          <w:b/>
          <w:bCs/>
        </w:rPr>
        <w:t>Zentrale Steuerung und Datenvisualisierung</w:t>
      </w:r>
    </w:p>
    <w:p w14:paraId="1EE172CA" w14:textId="77777777" w:rsidR="00A468DF" w:rsidRPr="007435B9" w:rsidRDefault="00A468DF" w:rsidP="00A468DF">
      <w:pPr>
        <w:jc w:val="both"/>
      </w:pPr>
      <w:r w:rsidRPr="004D5237">
        <w:rPr>
          <w:rStyle w:val="--l"/>
        </w:rPr>
        <w:t>Mit Version 26.1 ermöglichen neue Dashboards die freie Kombination verschiedener Datenquellen wie laufende Aufträge oder die Auslastung der Arbeitsrechner in übersichtlichen Zeitreihendiagrammen. Einen konsequenten Ausbau der Integrationsfähigkeiten stellt die neue Anbindung an Matic Helios Server und Cutter dar. Diese können nun direkt angesteuert werden, wobei Statusinformationen und Serverdetails in Echtzeit verfügbar sind.</w:t>
      </w:r>
      <w:r w:rsidRPr="007435B9">
        <w:br/>
      </w:r>
    </w:p>
    <w:p w14:paraId="49FD6C73" w14:textId="77777777" w:rsidR="00A468DF" w:rsidRDefault="00A468DF" w:rsidP="00A468DF">
      <w:pPr>
        <w:jc w:val="both"/>
        <w:rPr>
          <w:rFonts w:eastAsiaTheme="minorHAnsi"/>
          <w:b/>
          <w:bCs/>
        </w:rPr>
      </w:pPr>
      <w:r w:rsidRPr="004D5237">
        <w:rPr>
          <w:rFonts w:eastAsiaTheme="minorHAnsi"/>
          <w:b/>
          <w:bCs/>
        </w:rPr>
        <w:t>KI-Power für die Bildverarbeitung</w:t>
      </w:r>
    </w:p>
    <w:p w14:paraId="1A36530B" w14:textId="77777777" w:rsidR="00A468DF" w:rsidRPr="00604ACF" w:rsidRDefault="00A468DF" w:rsidP="00A468DF">
      <w:pPr>
        <w:jc w:val="both"/>
        <w:rPr>
          <w:rStyle w:val="--l"/>
          <w:szCs w:val="20"/>
        </w:rPr>
      </w:pPr>
      <w:r w:rsidRPr="005B61E0">
        <w:rPr>
          <w:rStyle w:val="--l"/>
          <w:szCs w:val="20"/>
        </w:rPr>
        <w:t xml:space="preserve">Neben Geschwindigkeit, Automatisierung und Reproduzierbarkeit setzt </w:t>
      </w:r>
      <w:proofErr w:type="spellStart"/>
      <w:r w:rsidRPr="005B61E0">
        <w:rPr>
          <w:rStyle w:val="--l"/>
          <w:szCs w:val="20"/>
        </w:rPr>
        <w:t>OneVision</w:t>
      </w:r>
      <w:proofErr w:type="spellEnd"/>
      <w:r w:rsidRPr="005B61E0">
        <w:rPr>
          <w:rStyle w:val="--l"/>
          <w:szCs w:val="20"/>
        </w:rPr>
        <w:t xml:space="preserve"> im Bereich der Bildverarbeitung</w:t>
      </w:r>
      <w:r>
        <w:rPr>
          <w:rStyle w:val="--l"/>
          <w:szCs w:val="20"/>
        </w:rPr>
        <w:t xml:space="preserve"> </w:t>
      </w:r>
      <w:r w:rsidRPr="005B61E0">
        <w:rPr>
          <w:rStyle w:val="--l"/>
          <w:szCs w:val="20"/>
        </w:rPr>
        <w:t>auch verstärkt auf künstliche Intelligenz.</w:t>
      </w:r>
      <w:r w:rsidRPr="004D5237">
        <w:rPr>
          <w:rStyle w:val="--l"/>
          <w:szCs w:val="20"/>
        </w:rPr>
        <w:t xml:space="preserve"> Das</w:t>
      </w:r>
      <w:r>
        <w:rPr>
          <w:rStyle w:val="--l"/>
          <w:szCs w:val="20"/>
        </w:rPr>
        <w:t xml:space="preserve"> neue</w:t>
      </w:r>
      <w:r w:rsidRPr="004D5237">
        <w:rPr>
          <w:rStyle w:val="--l"/>
          <w:szCs w:val="20"/>
        </w:rPr>
        <w:t xml:space="preserve"> Modul </w:t>
      </w:r>
      <w:proofErr w:type="spellStart"/>
      <w:r w:rsidRPr="004D5237">
        <w:rPr>
          <w:rStyle w:val="--l"/>
          <w:szCs w:val="20"/>
        </w:rPr>
        <w:t>Amendo</w:t>
      </w:r>
      <w:proofErr w:type="spellEnd"/>
      <w:r w:rsidRPr="004D5237">
        <w:rPr>
          <w:rStyle w:val="--l"/>
          <w:szCs w:val="20"/>
        </w:rPr>
        <w:t xml:space="preserve"> AI </w:t>
      </w:r>
      <w:proofErr w:type="spellStart"/>
      <w:r w:rsidRPr="004D5237">
        <w:rPr>
          <w:rStyle w:val="--l"/>
          <w:szCs w:val="20"/>
        </w:rPr>
        <w:t>Upscale</w:t>
      </w:r>
      <w:proofErr w:type="spellEnd"/>
      <w:r w:rsidRPr="004D5237">
        <w:rPr>
          <w:rStyle w:val="--l"/>
          <w:szCs w:val="20"/>
        </w:rPr>
        <w:t xml:space="preserve"> skaliert Bilder mittels KI um 200 % oder 400 % hoch. In der Retusche-Funktion </w:t>
      </w:r>
      <w:r>
        <w:rPr>
          <w:rStyle w:val="--l"/>
          <w:szCs w:val="20"/>
        </w:rPr>
        <w:t>steht außerdem</w:t>
      </w:r>
      <w:r w:rsidRPr="004D5237">
        <w:rPr>
          <w:rStyle w:val="--l"/>
          <w:szCs w:val="20"/>
        </w:rPr>
        <w:t xml:space="preserve"> ein neues Feature zur Reduzierung von Hautglanz in Gesichtern </w:t>
      </w:r>
      <w:r>
        <w:rPr>
          <w:rStyle w:val="--l"/>
          <w:szCs w:val="20"/>
        </w:rPr>
        <w:t>zur Verfügung</w:t>
      </w:r>
      <w:r w:rsidRPr="004D5237">
        <w:rPr>
          <w:rStyle w:val="--l"/>
          <w:szCs w:val="20"/>
        </w:rPr>
        <w:t>.</w:t>
      </w:r>
    </w:p>
    <w:p w14:paraId="311C899D" w14:textId="77777777" w:rsidR="00A468DF" w:rsidRPr="00604ACF" w:rsidRDefault="00A468DF" w:rsidP="00A468DF">
      <w:pPr>
        <w:jc w:val="both"/>
        <w:rPr>
          <w:rStyle w:val="--l"/>
          <w:szCs w:val="20"/>
        </w:rPr>
      </w:pPr>
    </w:p>
    <w:p w14:paraId="2ED823DA" w14:textId="77777777" w:rsidR="00A468DF" w:rsidRDefault="00A468DF" w:rsidP="00A468DF">
      <w:pPr>
        <w:jc w:val="both"/>
        <w:rPr>
          <w:rFonts w:eastAsiaTheme="minorHAnsi"/>
          <w:b/>
          <w:bCs/>
        </w:rPr>
      </w:pPr>
      <w:r w:rsidRPr="004D5237">
        <w:rPr>
          <w:rFonts w:eastAsiaTheme="minorHAnsi"/>
          <w:b/>
          <w:bCs/>
        </w:rPr>
        <w:t>Erweiterte Flexibilität im Etikettendruck</w:t>
      </w:r>
    </w:p>
    <w:p w14:paraId="34E4378A" w14:textId="77777777" w:rsidR="00A468DF" w:rsidRDefault="00A468DF" w:rsidP="00A468DF">
      <w:pPr>
        <w:suppressAutoHyphens w:val="0"/>
        <w:jc w:val="both"/>
        <w:rPr>
          <w:rStyle w:val="--l"/>
          <w:szCs w:val="20"/>
        </w:rPr>
      </w:pPr>
      <w:r w:rsidRPr="004D5237">
        <w:rPr>
          <w:rStyle w:val="--l"/>
          <w:szCs w:val="20"/>
        </w:rPr>
        <w:t xml:space="preserve">Die Label Automation Suite bietet in der Version 26.1 deutlich mehr Eigenständigkeit für den Anwender. Besonders hervorzuheben ist der Markeneditor, in dem nun eigene Vor- und Nachläufe für Laserschneidemaschinen grafisch erstellt werden können. </w:t>
      </w:r>
      <w:r>
        <w:rPr>
          <w:rStyle w:val="--l"/>
          <w:szCs w:val="20"/>
        </w:rPr>
        <w:t xml:space="preserve">Ab sofort besteht auch </w:t>
      </w:r>
      <w:r w:rsidRPr="004D5237">
        <w:rPr>
          <w:rStyle w:val="--l"/>
          <w:szCs w:val="20"/>
        </w:rPr>
        <w:t xml:space="preserve">die Möglichkeit, mehrere Layouts für Korrekturabzüge zu erstellen. Dies vereinfacht eine individuellere und flexiblere Kommunikation mit den Kunden deutlich. Die erweiterte Stanzblech-Logik ermöglicht zudem </w:t>
      </w:r>
      <w:r>
        <w:rPr>
          <w:rStyle w:val="--l"/>
          <w:szCs w:val="20"/>
        </w:rPr>
        <w:t>die</w:t>
      </w:r>
      <w:r w:rsidRPr="004D5237">
        <w:rPr>
          <w:rStyle w:val="--l"/>
          <w:szCs w:val="20"/>
        </w:rPr>
        <w:t xml:space="preserve"> optionale Angabe von Stanzblechen in den Bestelldaten.</w:t>
      </w:r>
    </w:p>
    <w:p w14:paraId="32337EB4" w14:textId="77777777" w:rsidR="00A468DF" w:rsidRDefault="00A468DF" w:rsidP="00A468DF">
      <w:pPr>
        <w:suppressAutoHyphens w:val="0"/>
        <w:jc w:val="both"/>
        <w:rPr>
          <w:rStyle w:val="--l"/>
          <w:szCs w:val="20"/>
        </w:rPr>
      </w:pPr>
    </w:p>
    <w:p w14:paraId="7C90837F" w14:textId="77777777" w:rsidR="00A468DF" w:rsidRPr="004D5237" w:rsidRDefault="00A468DF" w:rsidP="00A468DF">
      <w:pPr>
        <w:suppressAutoHyphens w:val="0"/>
        <w:jc w:val="both"/>
        <w:rPr>
          <w:rStyle w:val="--l"/>
          <w:b/>
          <w:bCs/>
          <w:szCs w:val="20"/>
        </w:rPr>
      </w:pPr>
      <w:r w:rsidRPr="004D5237">
        <w:rPr>
          <w:rStyle w:val="--l"/>
          <w:b/>
          <w:bCs/>
          <w:szCs w:val="20"/>
        </w:rPr>
        <w:t xml:space="preserve">Mehr Präzision in </w:t>
      </w:r>
      <w:r>
        <w:rPr>
          <w:rStyle w:val="--l"/>
          <w:b/>
          <w:bCs/>
          <w:szCs w:val="20"/>
        </w:rPr>
        <w:t xml:space="preserve">der </w:t>
      </w:r>
      <w:r w:rsidRPr="004D5237">
        <w:rPr>
          <w:rStyle w:val="--l"/>
          <w:b/>
          <w:bCs/>
          <w:szCs w:val="20"/>
        </w:rPr>
        <w:t xml:space="preserve">Druckvorstufe und im Großformat- und Akzidenzdruck </w:t>
      </w:r>
    </w:p>
    <w:p w14:paraId="4F11A39C" w14:textId="77777777" w:rsidR="00A468DF" w:rsidRDefault="00A468DF" w:rsidP="00A468DF">
      <w:pPr>
        <w:suppressAutoHyphens w:val="0"/>
        <w:jc w:val="both"/>
        <w:rPr>
          <w:rStyle w:val="--l"/>
          <w:szCs w:val="20"/>
        </w:rPr>
      </w:pPr>
      <w:r w:rsidRPr="004D5237">
        <w:rPr>
          <w:rStyle w:val="--l"/>
          <w:szCs w:val="20"/>
        </w:rPr>
        <w:t xml:space="preserve">Das Software-Update 26.1 bringt wichtige Neuerungen für Akzidenz- und Großformatdruck. Die Commercial Print Extension </w:t>
      </w:r>
      <w:r>
        <w:rPr>
          <w:rStyle w:val="--l"/>
          <w:szCs w:val="20"/>
        </w:rPr>
        <w:t>ermöglicht</w:t>
      </w:r>
      <w:r w:rsidRPr="004D5237">
        <w:rPr>
          <w:rStyle w:val="--l"/>
          <w:szCs w:val="20"/>
        </w:rPr>
        <w:t xml:space="preserve">, </w:t>
      </w:r>
      <w:r>
        <w:rPr>
          <w:rStyle w:val="--l"/>
          <w:szCs w:val="20"/>
        </w:rPr>
        <w:t>„</w:t>
      </w:r>
      <w:r w:rsidRPr="004D5237">
        <w:rPr>
          <w:rStyle w:val="--l"/>
          <w:szCs w:val="20"/>
        </w:rPr>
        <w:t>Processing Step PDF-Objekte</w:t>
      </w:r>
      <w:r>
        <w:rPr>
          <w:rStyle w:val="--l"/>
          <w:szCs w:val="20"/>
        </w:rPr>
        <w:t>“</w:t>
      </w:r>
      <w:r w:rsidRPr="004D5237">
        <w:rPr>
          <w:rStyle w:val="--l"/>
          <w:szCs w:val="20"/>
        </w:rPr>
        <w:t xml:space="preserve"> in Modulen wie Schnitt</w:t>
      </w:r>
      <w:r>
        <w:rPr>
          <w:rStyle w:val="--l"/>
          <w:szCs w:val="20"/>
        </w:rPr>
        <w:t>-</w:t>
      </w:r>
      <w:r w:rsidRPr="004D5237">
        <w:rPr>
          <w:rStyle w:val="--l"/>
          <w:szCs w:val="20"/>
        </w:rPr>
        <w:t>linien oder Lackmasken zu erhalten, was die nachfolgende Bearbeitung erheblich erleichtert.</w:t>
      </w:r>
    </w:p>
    <w:p w14:paraId="72BE76E7" w14:textId="77777777" w:rsidR="00A468DF" w:rsidRDefault="00A468DF" w:rsidP="00A468DF">
      <w:pPr>
        <w:suppressAutoHyphens w:val="0"/>
        <w:rPr>
          <w:rStyle w:val="--l"/>
          <w:szCs w:val="20"/>
        </w:rPr>
      </w:pPr>
    </w:p>
    <w:p w14:paraId="0FE476F4" w14:textId="77777777" w:rsidR="00A468DF" w:rsidRPr="004D5237" w:rsidRDefault="00A468DF" w:rsidP="00A468DF">
      <w:pPr>
        <w:suppressAutoHyphens w:val="0"/>
        <w:rPr>
          <w:rStyle w:val="--l"/>
          <w:b/>
          <w:bCs/>
          <w:szCs w:val="20"/>
        </w:rPr>
      </w:pPr>
      <w:r w:rsidRPr="004D5237">
        <w:rPr>
          <w:rStyle w:val="--l"/>
          <w:b/>
          <w:bCs/>
          <w:szCs w:val="20"/>
        </w:rPr>
        <w:t>Weitere Neuentwicklungen speziell für den Großformatdruck</w:t>
      </w:r>
    </w:p>
    <w:p w14:paraId="4AB42C02" w14:textId="77777777" w:rsidR="00A468DF" w:rsidRPr="004D5237" w:rsidRDefault="00A468DF" w:rsidP="00A468DF">
      <w:pPr>
        <w:pStyle w:val="Listenabsatz"/>
        <w:numPr>
          <w:ilvl w:val="0"/>
          <w:numId w:val="31"/>
        </w:numPr>
        <w:spacing w:line="240" w:lineRule="auto"/>
        <w:rPr>
          <w:rStyle w:val="--l"/>
          <w:lang w:val="de-DE"/>
        </w:rPr>
      </w:pPr>
      <w:r w:rsidRPr="004D5237">
        <w:rPr>
          <w:rStyle w:val="--l"/>
          <w:lang w:val="de-DE"/>
        </w:rPr>
        <w:t xml:space="preserve">Processing </w:t>
      </w:r>
      <w:proofErr w:type="spellStart"/>
      <w:r w:rsidRPr="004D5237">
        <w:rPr>
          <w:rStyle w:val="--l"/>
          <w:lang w:val="de-DE"/>
        </w:rPr>
        <w:t>Step</w:t>
      </w:r>
      <w:proofErr w:type="spellEnd"/>
      <w:r>
        <w:rPr>
          <w:rStyle w:val="--l"/>
          <w:lang w:val="de-DE"/>
        </w:rPr>
        <w:t>-</w:t>
      </w:r>
      <w:r w:rsidRPr="004D5237">
        <w:rPr>
          <w:rStyle w:val="--l"/>
          <w:lang w:val="de-DE"/>
        </w:rPr>
        <w:t xml:space="preserve">Unterstützung: Nutzung von Processing </w:t>
      </w:r>
      <w:proofErr w:type="spellStart"/>
      <w:r w:rsidRPr="004D5237">
        <w:rPr>
          <w:rStyle w:val="--l"/>
          <w:lang w:val="de-DE"/>
        </w:rPr>
        <w:t>Step</w:t>
      </w:r>
      <w:proofErr w:type="spellEnd"/>
      <w:r w:rsidRPr="004D5237">
        <w:rPr>
          <w:rStyle w:val="--l"/>
          <w:lang w:val="de-DE"/>
        </w:rPr>
        <w:t xml:space="preserve">-Informationen in </w:t>
      </w:r>
      <w:r>
        <w:rPr>
          <w:rStyle w:val="--l"/>
          <w:lang w:val="de-DE"/>
        </w:rPr>
        <w:br/>
      </w:r>
      <w:proofErr w:type="spellStart"/>
      <w:r w:rsidRPr="004D5237">
        <w:rPr>
          <w:rStyle w:val="--l"/>
          <w:lang w:val="de-DE"/>
        </w:rPr>
        <w:t>Nesting</w:t>
      </w:r>
      <w:proofErr w:type="spellEnd"/>
      <w:r>
        <w:rPr>
          <w:rStyle w:val="--l"/>
          <w:lang w:val="de-DE"/>
        </w:rPr>
        <w:t>-</w:t>
      </w:r>
      <w:r w:rsidRPr="004D5237">
        <w:rPr>
          <w:rStyle w:val="--l"/>
          <w:lang w:val="de-DE"/>
        </w:rPr>
        <w:t>, Beschnitt- und Schnittlinien-Modulen</w:t>
      </w:r>
    </w:p>
    <w:p w14:paraId="7D09197F" w14:textId="77777777" w:rsidR="00A468DF" w:rsidRPr="004D5237" w:rsidRDefault="00A468DF" w:rsidP="00A468DF">
      <w:pPr>
        <w:pStyle w:val="Listenabsatz"/>
        <w:numPr>
          <w:ilvl w:val="0"/>
          <w:numId w:val="31"/>
        </w:numPr>
        <w:spacing w:line="240" w:lineRule="auto"/>
        <w:rPr>
          <w:rStyle w:val="--l"/>
          <w:lang w:val="de-DE"/>
        </w:rPr>
      </w:pPr>
      <w:r w:rsidRPr="004D5237">
        <w:rPr>
          <w:rStyle w:val="--l"/>
          <w:lang w:val="de-DE"/>
        </w:rPr>
        <w:t xml:space="preserve">Optimiertes </w:t>
      </w:r>
      <w:proofErr w:type="spellStart"/>
      <w:r w:rsidRPr="004D5237">
        <w:rPr>
          <w:rStyle w:val="--l"/>
          <w:lang w:val="de-DE"/>
        </w:rPr>
        <w:t>Nesting</w:t>
      </w:r>
      <w:proofErr w:type="spellEnd"/>
      <w:r w:rsidRPr="004D5237">
        <w:rPr>
          <w:rStyle w:val="--l"/>
          <w:lang w:val="de-DE"/>
        </w:rPr>
        <w:t>: Neue Funktion zum Zusammenfassen von Schnittlinien, wenn kein Beschnitt erforderlich ist</w:t>
      </w:r>
    </w:p>
    <w:p w14:paraId="6770670B" w14:textId="77777777" w:rsidR="00A468DF" w:rsidRDefault="00A468DF" w:rsidP="00F27CA6">
      <w:pPr>
        <w:pStyle w:val="Listenabsatz"/>
        <w:numPr>
          <w:ilvl w:val="0"/>
          <w:numId w:val="31"/>
        </w:numPr>
        <w:spacing w:line="240" w:lineRule="auto"/>
        <w:rPr>
          <w:rStyle w:val="--l"/>
          <w:lang w:val="de-DE"/>
        </w:rPr>
      </w:pPr>
      <w:r w:rsidRPr="00A468DF">
        <w:rPr>
          <w:rStyle w:val="--l"/>
          <w:lang w:val="de-DE"/>
        </w:rPr>
        <w:t>Direktes Umbenennen von Ebenen im Modul „Farben und Ebenen“</w:t>
      </w:r>
    </w:p>
    <w:p w14:paraId="406CB107" w14:textId="6AA56DC1" w:rsidR="00A468DF" w:rsidRPr="00A468DF" w:rsidRDefault="00A468DF" w:rsidP="00F27CA6">
      <w:pPr>
        <w:pStyle w:val="Listenabsatz"/>
        <w:numPr>
          <w:ilvl w:val="0"/>
          <w:numId w:val="31"/>
        </w:numPr>
        <w:spacing w:line="240" w:lineRule="auto"/>
        <w:rPr>
          <w:lang w:val="de-DE"/>
        </w:rPr>
      </w:pPr>
      <w:r w:rsidRPr="00A468DF">
        <w:rPr>
          <w:rStyle w:val="--l"/>
          <w:lang w:val="de-DE"/>
        </w:rPr>
        <w:t>VDP-Verbesserungen: Zuverlässigeres Daten-</w:t>
      </w:r>
      <w:proofErr w:type="spellStart"/>
      <w:r w:rsidRPr="00A468DF">
        <w:rPr>
          <w:rStyle w:val="--l"/>
          <w:lang w:val="de-DE"/>
        </w:rPr>
        <w:t>Matching</w:t>
      </w:r>
      <w:proofErr w:type="spellEnd"/>
      <w:r w:rsidRPr="00A468DF">
        <w:rPr>
          <w:rStyle w:val="--l"/>
          <w:lang w:val="de-DE"/>
        </w:rPr>
        <w:t xml:space="preserve"> durch optimierte Header-Informationen </w:t>
      </w:r>
    </w:p>
    <w:p w14:paraId="24D027C5" w14:textId="77777777" w:rsidR="00A468DF" w:rsidRPr="00323903" w:rsidRDefault="00A468DF" w:rsidP="00A468DF">
      <w:pPr>
        <w:suppressAutoHyphens w:val="0"/>
        <w:autoSpaceDE w:val="0"/>
        <w:autoSpaceDN w:val="0"/>
        <w:adjustRightInd w:val="0"/>
        <w:jc w:val="both"/>
        <w:rPr>
          <w:rFonts w:eastAsiaTheme="minorHAnsi"/>
          <w:b/>
          <w:bCs/>
          <w:sz w:val="18"/>
          <w:szCs w:val="18"/>
        </w:rPr>
      </w:pPr>
      <w:r w:rsidRPr="00323903">
        <w:rPr>
          <w:rFonts w:eastAsiaTheme="minorHAnsi"/>
          <w:b/>
          <w:bCs/>
          <w:sz w:val="18"/>
          <w:szCs w:val="18"/>
        </w:rPr>
        <w:lastRenderedPageBreak/>
        <w:t xml:space="preserve">Über </w:t>
      </w:r>
      <w:proofErr w:type="spellStart"/>
      <w:r w:rsidRPr="00323903">
        <w:rPr>
          <w:rFonts w:eastAsiaTheme="minorHAnsi"/>
          <w:b/>
          <w:bCs/>
          <w:sz w:val="18"/>
          <w:szCs w:val="18"/>
        </w:rPr>
        <w:t>OneVision</w:t>
      </w:r>
      <w:proofErr w:type="spellEnd"/>
      <w:r w:rsidRPr="00323903">
        <w:rPr>
          <w:rFonts w:eastAsiaTheme="minorHAnsi"/>
          <w:b/>
          <w:bCs/>
          <w:sz w:val="18"/>
          <w:szCs w:val="18"/>
        </w:rPr>
        <w:t xml:space="preserve"> Software AG</w:t>
      </w:r>
    </w:p>
    <w:p w14:paraId="60927C51" w14:textId="77777777" w:rsidR="00A468DF" w:rsidRDefault="00A468DF" w:rsidP="00A468DF">
      <w:pPr>
        <w:suppressAutoHyphens w:val="0"/>
        <w:autoSpaceDE w:val="0"/>
        <w:autoSpaceDN w:val="0"/>
        <w:adjustRightInd w:val="0"/>
        <w:jc w:val="both"/>
        <w:rPr>
          <w:rFonts w:eastAsiaTheme="minorHAnsi"/>
          <w:sz w:val="18"/>
          <w:szCs w:val="18"/>
        </w:rPr>
      </w:pPr>
      <w:r w:rsidRPr="00323903">
        <w:rPr>
          <w:rFonts w:eastAsiaTheme="minorHAnsi"/>
          <w:sz w:val="18"/>
          <w:szCs w:val="18"/>
        </w:rPr>
        <w:t xml:space="preserve">Die </w:t>
      </w:r>
      <w:proofErr w:type="spellStart"/>
      <w:r w:rsidRPr="00323903">
        <w:rPr>
          <w:rFonts w:eastAsiaTheme="minorHAnsi"/>
          <w:sz w:val="18"/>
          <w:szCs w:val="18"/>
        </w:rPr>
        <w:t>OneVision</w:t>
      </w:r>
      <w:proofErr w:type="spellEnd"/>
      <w:r w:rsidRPr="00323903">
        <w:rPr>
          <w:rFonts w:eastAsiaTheme="minorHAnsi"/>
          <w:sz w:val="18"/>
          <w:szCs w:val="18"/>
        </w:rPr>
        <w:t xml:space="preserve"> Software AG ist ein internationaler Softwarehersteller für die Automatisierung von Produktionsprozessen in der Druck- und Verlagsbranche sowie in zahlreichen weiteren Industriesegmenten. Seit über 30 Jahren verhilft das Unternehmen mit seinen Automatisierungslösungen mehr als 3.000 Kunden weltweit zu mehr Profitabilität. Als global agierendes Unternehmen unterhält </w:t>
      </w:r>
      <w:proofErr w:type="spellStart"/>
      <w:r w:rsidRPr="00323903">
        <w:rPr>
          <w:rFonts w:eastAsiaTheme="minorHAnsi"/>
          <w:sz w:val="18"/>
          <w:szCs w:val="18"/>
        </w:rPr>
        <w:t>OneVision</w:t>
      </w:r>
      <w:proofErr w:type="spellEnd"/>
      <w:r w:rsidRPr="00323903">
        <w:rPr>
          <w:rFonts w:eastAsiaTheme="minorHAnsi"/>
          <w:sz w:val="18"/>
          <w:szCs w:val="18"/>
        </w:rPr>
        <w:t xml:space="preserve"> Gesellschaften in Deutschland, USA, Großbritannien, Frankreich, Brasilien, Singapur und Indien.</w:t>
      </w:r>
    </w:p>
    <w:p w14:paraId="6EB821C4" w14:textId="77777777" w:rsidR="00A468DF" w:rsidRPr="00415FF2" w:rsidRDefault="00A468DF" w:rsidP="00A468DF">
      <w:pPr>
        <w:suppressAutoHyphens w:val="0"/>
        <w:autoSpaceDE w:val="0"/>
        <w:autoSpaceDN w:val="0"/>
        <w:adjustRightInd w:val="0"/>
        <w:jc w:val="both"/>
        <w:rPr>
          <w:rFonts w:eastAsiaTheme="minorHAnsi"/>
          <w:sz w:val="18"/>
          <w:szCs w:val="18"/>
        </w:rPr>
      </w:pPr>
    </w:p>
    <w:p w14:paraId="28F43D16" w14:textId="77777777" w:rsidR="00A468DF" w:rsidRDefault="00A468DF" w:rsidP="00A468DF">
      <w:pPr>
        <w:rPr>
          <w:b/>
          <w:sz w:val="16"/>
          <w:szCs w:val="16"/>
        </w:rPr>
      </w:pPr>
      <w:r>
        <w:rPr>
          <w:b/>
          <w:sz w:val="16"/>
          <w:szCs w:val="16"/>
        </w:rPr>
        <w:t>Bildnachweis:</w:t>
      </w:r>
    </w:p>
    <w:p w14:paraId="3CD84996" w14:textId="77777777" w:rsidR="00A468DF" w:rsidRDefault="00A468DF" w:rsidP="00A468DF">
      <w:pPr>
        <w:rPr>
          <w:b/>
          <w:sz w:val="16"/>
          <w:szCs w:val="16"/>
        </w:rPr>
      </w:pPr>
    </w:p>
    <w:p w14:paraId="508BDC1A" w14:textId="77777777" w:rsidR="00A468DF" w:rsidRDefault="00A468DF" w:rsidP="00A468DF">
      <w:pPr>
        <w:rPr>
          <w:b/>
          <w:sz w:val="16"/>
          <w:szCs w:val="16"/>
        </w:rPr>
      </w:pPr>
      <w:r>
        <w:rPr>
          <w:b/>
          <w:noProof/>
          <w:sz w:val="16"/>
          <w:szCs w:val="16"/>
        </w:rPr>
        <w:drawing>
          <wp:inline distT="0" distB="0" distL="0" distR="0" wp14:anchorId="272B9D46" wp14:editId="4F3D4A17">
            <wp:extent cx="4680000" cy="2142000"/>
            <wp:effectExtent l="0" t="0" r="6350" b="0"/>
            <wp:docPr id="46879003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2142000"/>
                    </a:xfrm>
                    <a:prstGeom prst="rect">
                      <a:avLst/>
                    </a:prstGeom>
                    <a:noFill/>
                    <a:ln>
                      <a:noFill/>
                    </a:ln>
                  </pic:spPr>
                </pic:pic>
              </a:graphicData>
            </a:graphic>
          </wp:inline>
        </w:drawing>
      </w:r>
    </w:p>
    <w:p w14:paraId="2087BEC5" w14:textId="77777777" w:rsidR="00A468DF" w:rsidRDefault="00A468DF" w:rsidP="00A468DF">
      <w:pPr>
        <w:rPr>
          <w:b/>
          <w:sz w:val="16"/>
          <w:szCs w:val="16"/>
        </w:rPr>
      </w:pPr>
    </w:p>
    <w:p w14:paraId="12AE3F92" w14:textId="77777777" w:rsidR="00A468DF" w:rsidRPr="00995F1F" w:rsidRDefault="00A468DF" w:rsidP="00A468DF">
      <w:pPr>
        <w:pStyle w:val="StandardWeb"/>
        <w:rPr>
          <w:rFonts w:ascii="Univers 55" w:eastAsiaTheme="minorHAnsi" w:hAnsi="Univers 55"/>
          <w:i/>
          <w:sz w:val="16"/>
          <w:szCs w:val="16"/>
          <w:lang w:val="en-GB"/>
        </w:rPr>
      </w:pPr>
      <w:r w:rsidRPr="00995F1F">
        <w:rPr>
          <w:rFonts w:ascii="Univers 55" w:eastAsiaTheme="minorHAnsi" w:hAnsi="Univers 55"/>
          <w:i/>
          <w:sz w:val="16"/>
          <w:szCs w:val="16"/>
          <w:lang w:val="en-GB"/>
        </w:rPr>
        <w:t xml:space="preserve">Bild 1: </w:t>
      </w:r>
      <w:proofErr w:type="spellStart"/>
      <w:r w:rsidRPr="00995F1F">
        <w:rPr>
          <w:rFonts w:ascii="Univers 55" w:eastAsiaTheme="minorHAnsi" w:hAnsi="Univers 55"/>
          <w:i/>
          <w:sz w:val="16"/>
          <w:szCs w:val="16"/>
          <w:lang w:val="en-GB"/>
        </w:rPr>
        <w:t>OneVision</w:t>
      </w:r>
      <w:proofErr w:type="spellEnd"/>
      <w:r w:rsidRPr="00995F1F">
        <w:rPr>
          <w:rFonts w:ascii="Univers 55" w:eastAsiaTheme="minorHAnsi" w:hAnsi="Univers 55"/>
          <w:i/>
          <w:sz w:val="16"/>
          <w:szCs w:val="16"/>
          <w:lang w:val="en-GB"/>
        </w:rPr>
        <w:t xml:space="preserve"> Software Release 26.1</w:t>
      </w:r>
    </w:p>
    <w:p w14:paraId="41C979C3" w14:textId="77777777" w:rsidR="00A468DF" w:rsidRPr="00995F1F" w:rsidRDefault="00A468DF" w:rsidP="00A468DF">
      <w:pPr>
        <w:pStyle w:val="StandardWeb"/>
        <w:rPr>
          <w:sz w:val="16"/>
          <w:szCs w:val="16"/>
          <w:lang w:val="en-GB"/>
        </w:rPr>
      </w:pPr>
    </w:p>
    <w:p w14:paraId="695110BE" w14:textId="77777777" w:rsidR="00A468DF" w:rsidRPr="00995F1F" w:rsidRDefault="00A468DF" w:rsidP="00A468DF">
      <w:pPr>
        <w:pStyle w:val="StandardWeb"/>
        <w:rPr>
          <w:sz w:val="16"/>
          <w:szCs w:val="16"/>
          <w:lang w:val="en-GB"/>
        </w:rPr>
      </w:pPr>
    </w:p>
    <w:p w14:paraId="65FC403B" w14:textId="77777777" w:rsidR="00A468DF" w:rsidRPr="00995F1F" w:rsidRDefault="00A468DF" w:rsidP="00A468DF">
      <w:pPr>
        <w:rPr>
          <w:sz w:val="16"/>
          <w:szCs w:val="16"/>
          <w:lang w:val="en-GB"/>
        </w:rPr>
      </w:pPr>
      <w:r>
        <w:rPr>
          <w:noProof/>
          <w:sz w:val="16"/>
          <w:szCs w:val="16"/>
          <w:lang w:val="en-GB" w:eastAsia="en-US"/>
        </w:rPr>
        <w:drawing>
          <wp:inline distT="0" distB="0" distL="0" distR="0" wp14:anchorId="7D502F04" wp14:editId="2A49495F">
            <wp:extent cx="1256400" cy="360000"/>
            <wp:effectExtent l="0" t="0" r="1270" b="2540"/>
            <wp:docPr id="19150865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6400" cy="360000"/>
                    </a:xfrm>
                    <a:prstGeom prst="rect">
                      <a:avLst/>
                    </a:prstGeom>
                    <a:noFill/>
                    <a:ln>
                      <a:noFill/>
                    </a:ln>
                  </pic:spPr>
                </pic:pic>
              </a:graphicData>
            </a:graphic>
          </wp:inline>
        </w:drawing>
      </w:r>
    </w:p>
    <w:p w14:paraId="19391744" w14:textId="77777777" w:rsidR="00A468DF" w:rsidRDefault="00A468DF" w:rsidP="00A468DF">
      <w:pPr>
        <w:rPr>
          <w:b/>
          <w:sz w:val="16"/>
          <w:szCs w:val="16"/>
        </w:rPr>
      </w:pPr>
    </w:p>
    <w:p w14:paraId="3E3E3A89" w14:textId="77777777" w:rsidR="00A468DF" w:rsidRPr="00241AD7" w:rsidRDefault="00A468DF" w:rsidP="00A468DF">
      <w:pPr>
        <w:pStyle w:val="StandardWeb"/>
        <w:rPr>
          <w:rFonts w:ascii="Univers 55" w:eastAsiaTheme="minorHAnsi" w:hAnsi="Univers 55"/>
          <w:i/>
          <w:sz w:val="16"/>
          <w:szCs w:val="16"/>
        </w:rPr>
      </w:pPr>
      <w:r w:rsidRPr="00241AD7">
        <w:rPr>
          <w:rFonts w:ascii="Univers 55" w:eastAsiaTheme="minorHAnsi" w:hAnsi="Univers 55"/>
          <w:i/>
          <w:sz w:val="16"/>
          <w:szCs w:val="16"/>
        </w:rPr>
        <w:t xml:space="preserve">Bild 2: Logo </w:t>
      </w:r>
      <w:proofErr w:type="spellStart"/>
      <w:r w:rsidRPr="00241AD7">
        <w:rPr>
          <w:rFonts w:ascii="Univers 55" w:eastAsiaTheme="minorHAnsi" w:hAnsi="Univers 55"/>
          <w:i/>
          <w:sz w:val="16"/>
          <w:szCs w:val="16"/>
        </w:rPr>
        <w:t>OneVision</w:t>
      </w:r>
      <w:proofErr w:type="spellEnd"/>
      <w:r w:rsidRPr="00241AD7">
        <w:rPr>
          <w:rFonts w:ascii="Univers 55" w:eastAsiaTheme="minorHAnsi" w:hAnsi="Univers 55"/>
          <w:i/>
          <w:sz w:val="16"/>
          <w:szCs w:val="16"/>
        </w:rPr>
        <w:t xml:space="preserve"> Software</w:t>
      </w:r>
    </w:p>
    <w:p w14:paraId="74586166" w14:textId="77777777" w:rsidR="00A468DF" w:rsidRPr="00241AD7" w:rsidRDefault="00A468DF" w:rsidP="00A468DF">
      <w:pPr>
        <w:pStyle w:val="Headline2"/>
        <w:rPr>
          <w:rFonts w:eastAsiaTheme="minorHAnsi"/>
          <w:noProof w:val="0"/>
          <w:sz w:val="16"/>
          <w:szCs w:val="16"/>
          <w:lang w:val="de-DE"/>
        </w:rPr>
      </w:pPr>
    </w:p>
    <w:p w14:paraId="7D9D78C4" w14:textId="77777777" w:rsidR="00A468DF" w:rsidRPr="00241AD7" w:rsidRDefault="00A468DF" w:rsidP="00A468DF">
      <w:pPr>
        <w:rPr>
          <w:b/>
          <w:bCs/>
          <w:sz w:val="16"/>
          <w:szCs w:val="16"/>
        </w:rPr>
      </w:pPr>
      <w:r w:rsidRPr="00241AD7">
        <w:rPr>
          <w:b/>
          <w:bCs/>
          <w:sz w:val="16"/>
          <w:szCs w:val="16"/>
        </w:rPr>
        <w:t>Pressekontakt:</w:t>
      </w:r>
    </w:p>
    <w:p w14:paraId="1D2EFB01" w14:textId="77777777" w:rsidR="00A468DF" w:rsidRPr="00241AD7" w:rsidRDefault="00A468DF" w:rsidP="00A468DF">
      <w:pPr>
        <w:rPr>
          <w:sz w:val="16"/>
          <w:szCs w:val="16"/>
        </w:rPr>
      </w:pPr>
      <w:proofErr w:type="spellStart"/>
      <w:r w:rsidRPr="00241AD7">
        <w:rPr>
          <w:sz w:val="16"/>
          <w:szCs w:val="16"/>
        </w:rPr>
        <w:t>OneVision</w:t>
      </w:r>
      <w:proofErr w:type="spellEnd"/>
      <w:r w:rsidRPr="00241AD7">
        <w:rPr>
          <w:sz w:val="16"/>
          <w:szCs w:val="16"/>
        </w:rPr>
        <w:t xml:space="preserve"> Software AG</w:t>
      </w:r>
    </w:p>
    <w:p w14:paraId="2E601C52" w14:textId="77777777" w:rsidR="00A468DF" w:rsidRPr="00241AD7" w:rsidRDefault="00A468DF" w:rsidP="00A468DF">
      <w:pPr>
        <w:rPr>
          <w:sz w:val="16"/>
          <w:szCs w:val="16"/>
        </w:rPr>
      </w:pPr>
      <w:r w:rsidRPr="00241AD7">
        <w:rPr>
          <w:sz w:val="16"/>
          <w:szCs w:val="16"/>
        </w:rPr>
        <w:t>Ladehofstraße 50</w:t>
      </w:r>
    </w:p>
    <w:p w14:paraId="382B5027" w14:textId="77777777" w:rsidR="00A468DF" w:rsidRPr="00241AD7" w:rsidRDefault="00A468DF" w:rsidP="00A468DF">
      <w:pPr>
        <w:rPr>
          <w:sz w:val="16"/>
          <w:szCs w:val="16"/>
        </w:rPr>
      </w:pPr>
      <w:r w:rsidRPr="00241AD7">
        <w:rPr>
          <w:sz w:val="16"/>
          <w:szCs w:val="16"/>
        </w:rPr>
        <w:t>93049 Regensburg</w:t>
      </w:r>
    </w:p>
    <w:p w14:paraId="70AEC441" w14:textId="77777777" w:rsidR="00A468DF" w:rsidRPr="00241AD7" w:rsidRDefault="00A468DF" w:rsidP="00A468DF">
      <w:pPr>
        <w:rPr>
          <w:sz w:val="16"/>
          <w:szCs w:val="16"/>
        </w:rPr>
      </w:pPr>
      <w:r w:rsidRPr="00241AD7">
        <w:rPr>
          <w:sz w:val="16"/>
          <w:szCs w:val="16"/>
        </w:rPr>
        <w:t>Marketing-Abteilung</w:t>
      </w:r>
    </w:p>
    <w:p w14:paraId="7BABD484" w14:textId="77777777" w:rsidR="00A468DF" w:rsidRPr="00241AD7" w:rsidRDefault="00A468DF" w:rsidP="00A468DF">
      <w:pPr>
        <w:rPr>
          <w:sz w:val="16"/>
          <w:szCs w:val="16"/>
        </w:rPr>
      </w:pPr>
      <w:r w:rsidRPr="00241AD7">
        <w:rPr>
          <w:sz w:val="16"/>
          <w:szCs w:val="16"/>
        </w:rPr>
        <w:t>+49 941 78004 450</w:t>
      </w:r>
    </w:p>
    <w:p w14:paraId="0A04C32B" w14:textId="77777777" w:rsidR="00A468DF" w:rsidRPr="00241AD7" w:rsidRDefault="00A468DF" w:rsidP="00A468DF">
      <w:pPr>
        <w:rPr>
          <w:rStyle w:val="Hyperlink"/>
          <w:sz w:val="16"/>
          <w:szCs w:val="16"/>
        </w:rPr>
      </w:pPr>
      <w:hyperlink r:id="rId10" w:history="1">
        <w:r w:rsidRPr="00241AD7">
          <w:rPr>
            <w:rStyle w:val="Hyperlink"/>
            <w:sz w:val="16"/>
            <w:szCs w:val="16"/>
          </w:rPr>
          <w:t>marketing@onevision.com</w:t>
        </w:r>
      </w:hyperlink>
    </w:p>
    <w:p w14:paraId="73BFFBCB" w14:textId="77777777" w:rsidR="00A468DF" w:rsidRPr="00241AD7" w:rsidRDefault="00A468DF" w:rsidP="00A468DF">
      <w:pPr>
        <w:rPr>
          <w:sz w:val="16"/>
          <w:szCs w:val="16"/>
        </w:rPr>
      </w:pPr>
      <w:hyperlink r:id="rId11" w:history="1">
        <w:r w:rsidRPr="00241AD7">
          <w:rPr>
            <w:rStyle w:val="Hyperlink"/>
            <w:sz w:val="16"/>
            <w:szCs w:val="16"/>
          </w:rPr>
          <w:t>www.onevision.com</w:t>
        </w:r>
      </w:hyperlink>
    </w:p>
    <w:p w14:paraId="518A8D56" w14:textId="7C8ACD07" w:rsidR="0047052D" w:rsidRPr="00A468DF" w:rsidRDefault="0047052D" w:rsidP="00A468DF"/>
    <w:sectPr w:rsidR="0047052D" w:rsidRPr="00A468DF" w:rsidSect="00192737">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93EA9" w14:textId="77777777" w:rsidR="00D6771C" w:rsidRDefault="00D6771C">
      <w:r>
        <w:separator/>
      </w:r>
    </w:p>
  </w:endnote>
  <w:endnote w:type="continuationSeparator" w:id="0">
    <w:p w14:paraId="41BDEB29" w14:textId="77777777" w:rsidR="00D6771C" w:rsidRDefault="00D6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1057" w14:textId="77777777" w:rsidR="000775A7" w:rsidRPr="00CB3E56" w:rsidRDefault="00CD7A44" w:rsidP="00CB3E56">
    <w:pPr>
      <w:pStyle w:val="Fuzeile"/>
      <w:tabs>
        <w:tab w:val="clear" w:pos="4536"/>
      </w:tabs>
      <w:rPr>
        <w:rFonts w:ascii="Univers LT Std 55" w:hAnsi="Univers LT Std 55"/>
        <w:sz w:val="16"/>
        <w:szCs w:val="16"/>
        <w:lang w:val="en-US"/>
      </w:rPr>
    </w:pPr>
    <w:r w:rsidRPr="00CB3E56">
      <w:rPr>
        <w:rFonts w:ascii="Univers LT Std 55" w:hAnsi="Univers LT Std 55"/>
        <w:b/>
        <w:bCs/>
        <w:noProof/>
        <w:sz w:val="16"/>
        <w:szCs w:val="16"/>
        <w:lang w:eastAsia="de-DE"/>
      </w:rPr>
      <w:drawing>
        <wp:anchor distT="0" distB="0" distL="114300" distR="114300" simplePos="0" relativeHeight="251697152" behindDoc="1" locked="0" layoutInCell="1" allowOverlap="1" wp14:anchorId="1AB60937" wp14:editId="548C38C7">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CEBE4" w14:textId="77777777" w:rsidR="00D6771C" w:rsidRDefault="00D6771C">
      <w:r>
        <w:separator/>
      </w:r>
    </w:p>
  </w:footnote>
  <w:footnote w:type="continuationSeparator" w:id="0">
    <w:p w14:paraId="10C2033C" w14:textId="77777777" w:rsidR="00D6771C" w:rsidRDefault="00D6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27B54" w14:textId="61767DDE" w:rsidR="006A12F6" w:rsidRPr="006A12F6" w:rsidRDefault="00D02CDC" w:rsidP="006A12F6">
    <w:pPr>
      <w:rPr>
        <w:noProof/>
        <w:sz w:val="28"/>
      </w:rPr>
    </w:pPr>
    <w:r w:rsidRPr="00D02CDC">
      <w:rPr>
        <w:noProof/>
        <w:sz w:val="18"/>
        <w:lang w:eastAsia="de-DE"/>
      </w:rPr>
      <w:drawing>
        <wp:anchor distT="0" distB="0" distL="114300" distR="114300" simplePos="0" relativeHeight="251695103" behindDoc="0" locked="0" layoutInCell="1" allowOverlap="1" wp14:anchorId="74A3950C" wp14:editId="16305B76">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sidR="00F044CF" w:rsidRPr="006A12F6">
      <w:rPr>
        <w:noProof/>
        <w:sz w:val="18"/>
      </w:rPr>
      <w:t xml:space="preserve">  </w:t>
    </w:r>
    <w:r w:rsidR="00F044CF" w:rsidRPr="006A12F6">
      <w:rPr>
        <w:noProof/>
        <w:sz w:val="28"/>
      </w:rPr>
      <w:t xml:space="preserve"> </w:t>
    </w:r>
  </w:p>
  <w:p w14:paraId="76222BA4" w14:textId="77777777" w:rsidR="00C96036" w:rsidRPr="006A12F6" w:rsidRDefault="00426B7F" w:rsidP="00660E27">
    <w:pPr>
      <w:pStyle w:val="Kopfzeile"/>
      <w:tabs>
        <w:tab w:val="clear" w:pos="4536"/>
        <w:tab w:val="clear" w:pos="9072"/>
        <w:tab w:val="left" w:pos="720"/>
      </w:tabs>
      <w:rPr>
        <w:b/>
        <w:bCs/>
        <w:sz w:val="14"/>
        <w:lang w:val="en-US"/>
      </w:rPr>
    </w:pPr>
    <w:r w:rsidRPr="006A12F6">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0.7pt;height:50.7pt" o:bullet="t">
        <v:imagedata r:id="rId1" o:title="Icon_Aufzählung_Orange"/>
      </v:shape>
    </w:pict>
  </w:numPicBullet>
  <w:numPicBullet w:numPicBulletId="1">
    <w:pict>
      <v:shape id="_x0000_i1033" type="#_x0000_t75" style="width:50.7pt;height:50.7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D1AB0"/>
    <w:multiLevelType w:val="hybridMultilevel"/>
    <w:tmpl w:val="15BC0C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1616955">
    <w:abstractNumId w:val="11"/>
  </w:num>
  <w:num w:numId="2" w16cid:durableId="1882741214">
    <w:abstractNumId w:val="29"/>
  </w:num>
  <w:num w:numId="3" w16cid:durableId="1031371321">
    <w:abstractNumId w:val="23"/>
  </w:num>
  <w:num w:numId="4" w16cid:durableId="152259415">
    <w:abstractNumId w:val="9"/>
  </w:num>
  <w:num w:numId="5" w16cid:durableId="1967850305">
    <w:abstractNumId w:val="18"/>
  </w:num>
  <w:num w:numId="6" w16cid:durableId="1954971343">
    <w:abstractNumId w:val="34"/>
  </w:num>
  <w:num w:numId="7" w16cid:durableId="1289430721">
    <w:abstractNumId w:val="14"/>
  </w:num>
  <w:num w:numId="8" w16cid:durableId="994070827">
    <w:abstractNumId w:val="22"/>
  </w:num>
  <w:num w:numId="9" w16cid:durableId="106776751">
    <w:abstractNumId w:val="27"/>
  </w:num>
  <w:num w:numId="10" w16cid:durableId="366492626">
    <w:abstractNumId w:val="7"/>
  </w:num>
  <w:num w:numId="11" w16cid:durableId="1509294616">
    <w:abstractNumId w:val="30"/>
  </w:num>
  <w:num w:numId="12" w16cid:durableId="480270244">
    <w:abstractNumId w:val="8"/>
  </w:num>
  <w:num w:numId="13" w16cid:durableId="57363217">
    <w:abstractNumId w:val="17"/>
  </w:num>
  <w:num w:numId="14" w16cid:durableId="618268353">
    <w:abstractNumId w:val="21"/>
  </w:num>
  <w:num w:numId="15" w16cid:durableId="1123963507">
    <w:abstractNumId w:val="25"/>
  </w:num>
  <w:num w:numId="16" w16cid:durableId="235365505">
    <w:abstractNumId w:val="15"/>
  </w:num>
  <w:num w:numId="17" w16cid:durableId="201089570">
    <w:abstractNumId w:val="0"/>
    <w:lvlOverride w:ilvl="0">
      <w:lvl w:ilvl="0">
        <w:numFmt w:val="bullet"/>
        <w:lvlText w:val=""/>
        <w:legacy w:legacy="1" w:legacySpace="0" w:legacyIndent="0"/>
        <w:lvlJc w:val="left"/>
        <w:rPr>
          <w:rFonts w:ascii="Symbol" w:hAnsi="Symbol" w:hint="default"/>
          <w:sz w:val="22"/>
        </w:rPr>
      </w:lvl>
    </w:lvlOverride>
  </w:num>
  <w:num w:numId="18" w16cid:durableId="1790902548">
    <w:abstractNumId w:val="5"/>
  </w:num>
  <w:num w:numId="19" w16cid:durableId="1114208224">
    <w:abstractNumId w:val="28"/>
  </w:num>
  <w:num w:numId="20" w16cid:durableId="21170497">
    <w:abstractNumId w:val="13"/>
  </w:num>
  <w:num w:numId="21" w16cid:durableId="1355153621">
    <w:abstractNumId w:val="6"/>
  </w:num>
  <w:num w:numId="22" w16cid:durableId="1715885452">
    <w:abstractNumId w:val="20"/>
  </w:num>
  <w:num w:numId="23" w16cid:durableId="495802462">
    <w:abstractNumId w:val="33"/>
  </w:num>
  <w:num w:numId="24" w16cid:durableId="1520925618">
    <w:abstractNumId w:val="19"/>
  </w:num>
  <w:num w:numId="25" w16cid:durableId="500236571">
    <w:abstractNumId w:val="31"/>
  </w:num>
  <w:num w:numId="26" w16cid:durableId="677275025">
    <w:abstractNumId w:val="24"/>
  </w:num>
  <w:num w:numId="27" w16cid:durableId="970326667">
    <w:abstractNumId w:val="16"/>
  </w:num>
  <w:num w:numId="28" w16cid:durableId="886839071">
    <w:abstractNumId w:val="26"/>
  </w:num>
  <w:num w:numId="29" w16cid:durableId="915237831">
    <w:abstractNumId w:val="12"/>
  </w:num>
  <w:num w:numId="30" w16cid:durableId="407654425">
    <w:abstractNumId w:val="10"/>
  </w:num>
  <w:num w:numId="31" w16cid:durableId="1781605418">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6E47EA"/>
    <w:rsid w:val="00002B61"/>
    <w:rsid w:val="00022678"/>
    <w:rsid w:val="00023B9A"/>
    <w:rsid w:val="00024219"/>
    <w:rsid w:val="000345FF"/>
    <w:rsid w:val="00037939"/>
    <w:rsid w:val="00045188"/>
    <w:rsid w:val="00052F13"/>
    <w:rsid w:val="0005499B"/>
    <w:rsid w:val="000756C3"/>
    <w:rsid w:val="000773A2"/>
    <w:rsid w:val="000775A7"/>
    <w:rsid w:val="00081AE1"/>
    <w:rsid w:val="000826C4"/>
    <w:rsid w:val="00087D9A"/>
    <w:rsid w:val="000931A2"/>
    <w:rsid w:val="000A059B"/>
    <w:rsid w:val="000A6453"/>
    <w:rsid w:val="000B05BD"/>
    <w:rsid w:val="000D63EA"/>
    <w:rsid w:val="000E41D2"/>
    <w:rsid w:val="000F3DC5"/>
    <w:rsid w:val="000F7CEE"/>
    <w:rsid w:val="0010354A"/>
    <w:rsid w:val="001079AD"/>
    <w:rsid w:val="001101A2"/>
    <w:rsid w:val="001130E3"/>
    <w:rsid w:val="00115D23"/>
    <w:rsid w:val="00120422"/>
    <w:rsid w:val="00121FED"/>
    <w:rsid w:val="00141C01"/>
    <w:rsid w:val="00144293"/>
    <w:rsid w:val="00144DCC"/>
    <w:rsid w:val="0015371D"/>
    <w:rsid w:val="001662DC"/>
    <w:rsid w:val="001713A3"/>
    <w:rsid w:val="0017383D"/>
    <w:rsid w:val="0018436C"/>
    <w:rsid w:val="001846B3"/>
    <w:rsid w:val="00192737"/>
    <w:rsid w:val="00193E78"/>
    <w:rsid w:val="00195A1F"/>
    <w:rsid w:val="001961AA"/>
    <w:rsid w:val="001972DC"/>
    <w:rsid w:val="001A45CD"/>
    <w:rsid w:val="001B110F"/>
    <w:rsid w:val="001B2ADA"/>
    <w:rsid w:val="001B2F3C"/>
    <w:rsid w:val="001B77A1"/>
    <w:rsid w:val="001B791B"/>
    <w:rsid w:val="001C626C"/>
    <w:rsid w:val="001D363A"/>
    <w:rsid w:val="001D5052"/>
    <w:rsid w:val="001E125B"/>
    <w:rsid w:val="001E32D8"/>
    <w:rsid w:val="001E6196"/>
    <w:rsid w:val="001F27E6"/>
    <w:rsid w:val="001F7811"/>
    <w:rsid w:val="002014B7"/>
    <w:rsid w:val="00201A95"/>
    <w:rsid w:val="00202717"/>
    <w:rsid w:val="002119FB"/>
    <w:rsid w:val="00232CFD"/>
    <w:rsid w:val="00242F87"/>
    <w:rsid w:val="00245444"/>
    <w:rsid w:val="00250FAA"/>
    <w:rsid w:val="0025775D"/>
    <w:rsid w:val="0026452E"/>
    <w:rsid w:val="00281EFE"/>
    <w:rsid w:val="00281F5B"/>
    <w:rsid w:val="00284B40"/>
    <w:rsid w:val="00287F71"/>
    <w:rsid w:val="00293A00"/>
    <w:rsid w:val="002A204C"/>
    <w:rsid w:val="002A25DF"/>
    <w:rsid w:val="002A3A92"/>
    <w:rsid w:val="002A620C"/>
    <w:rsid w:val="002A728E"/>
    <w:rsid w:val="002B6C02"/>
    <w:rsid w:val="002C0FA6"/>
    <w:rsid w:val="002C1573"/>
    <w:rsid w:val="002C6CCE"/>
    <w:rsid w:val="002D7227"/>
    <w:rsid w:val="002F1333"/>
    <w:rsid w:val="002F1BA4"/>
    <w:rsid w:val="0030495D"/>
    <w:rsid w:val="003154BE"/>
    <w:rsid w:val="00316C87"/>
    <w:rsid w:val="00325A64"/>
    <w:rsid w:val="00341457"/>
    <w:rsid w:val="0035737A"/>
    <w:rsid w:val="00362150"/>
    <w:rsid w:val="003812DC"/>
    <w:rsid w:val="00383409"/>
    <w:rsid w:val="00392E4C"/>
    <w:rsid w:val="003936B0"/>
    <w:rsid w:val="00397A25"/>
    <w:rsid w:val="003A3A95"/>
    <w:rsid w:val="003C3C37"/>
    <w:rsid w:val="003D4F18"/>
    <w:rsid w:val="00400196"/>
    <w:rsid w:val="004002FA"/>
    <w:rsid w:val="004110B6"/>
    <w:rsid w:val="00420B2C"/>
    <w:rsid w:val="004221B8"/>
    <w:rsid w:val="00426B7F"/>
    <w:rsid w:val="00451215"/>
    <w:rsid w:val="0045267E"/>
    <w:rsid w:val="00452EBE"/>
    <w:rsid w:val="004542CA"/>
    <w:rsid w:val="00455FD7"/>
    <w:rsid w:val="00456A4A"/>
    <w:rsid w:val="00460CBD"/>
    <w:rsid w:val="004611D6"/>
    <w:rsid w:val="0047052D"/>
    <w:rsid w:val="00480358"/>
    <w:rsid w:val="00486140"/>
    <w:rsid w:val="004931CC"/>
    <w:rsid w:val="004960A1"/>
    <w:rsid w:val="004970DD"/>
    <w:rsid w:val="004A384B"/>
    <w:rsid w:val="004A4D39"/>
    <w:rsid w:val="004B078B"/>
    <w:rsid w:val="004C5D48"/>
    <w:rsid w:val="004C665D"/>
    <w:rsid w:val="004C788E"/>
    <w:rsid w:val="004D098F"/>
    <w:rsid w:val="004D703A"/>
    <w:rsid w:val="004D78BD"/>
    <w:rsid w:val="004E3605"/>
    <w:rsid w:val="004F1D41"/>
    <w:rsid w:val="004F2A1B"/>
    <w:rsid w:val="004F2EB8"/>
    <w:rsid w:val="00500228"/>
    <w:rsid w:val="00513414"/>
    <w:rsid w:val="005234AB"/>
    <w:rsid w:val="00527446"/>
    <w:rsid w:val="0053150D"/>
    <w:rsid w:val="00533EAF"/>
    <w:rsid w:val="00556275"/>
    <w:rsid w:val="0056317B"/>
    <w:rsid w:val="00565DA6"/>
    <w:rsid w:val="005826A7"/>
    <w:rsid w:val="00582905"/>
    <w:rsid w:val="00586D85"/>
    <w:rsid w:val="00590D53"/>
    <w:rsid w:val="005A1E3A"/>
    <w:rsid w:val="005A6269"/>
    <w:rsid w:val="005C62F6"/>
    <w:rsid w:val="005C7CCB"/>
    <w:rsid w:val="005D5C0E"/>
    <w:rsid w:val="005E7722"/>
    <w:rsid w:val="005F00FD"/>
    <w:rsid w:val="005F5D32"/>
    <w:rsid w:val="005F7FEE"/>
    <w:rsid w:val="00604023"/>
    <w:rsid w:val="006212D3"/>
    <w:rsid w:val="0062239B"/>
    <w:rsid w:val="00626FA4"/>
    <w:rsid w:val="00633350"/>
    <w:rsid w:val="006406BB"/>
    <w:rsid w:val="006410F0"/>
    <w:rsid w:val="00643328"/>
    <w:rsid w:val="00652179"/>
    <w:rsid w:val="006533DA"/>
    <w:rsid w:val="00655526"/>
    <w:rsid w:val="00657BE5"/>
    <w:rsid w:val="00660E27"/>
    <w:rsid w:val="00665544"/>
    <w:rsid w:val="006811DD"/>
    <w:rsid w:val="006837B0"/>
    <w:rsid w:val="006966C3"/>
    <w:rsid w:val="006A12F6"/>
    <w:rsid w:val="006A38E5"/>
    <w:rsid w:val="006A4492"/>
    <w:rsid w:val="006A4D51"/>
    <w:rsid w:val="006E0208"/>
    <w:rsid w:val="006E47EA"/>
    <w:rsid w:val="006E4F78"/>
    <w:rsid w:val="006F266B"/>
    <w:rsid w:val="00710D69"/>
    <w:rsid w:val="0071351A"/>
    <w:rsid w:val="007139B9"/>
    <w:rsid w:val="00714E4B"/>
    <w:rsid w:val="007202E0"/>
    <w:rsid w:val="00720617"/>
    <w:rsid w:val="007211D4"/>
    <w:rsid w:val="0072700E"/>
    <w:rsid w:val="00727187"/>
    <w:rsid w:val="00730C87"/>
    <w:rsid w:val="00731312"/>
    <w:rsid w:val="00732369"/>
    <w:rsid w:val="00734463"/>
    <w:rsid w:val="00752505"/>
    <w:rsid w:val="00754F51"/>
    <w:rsid w:val="00756C14"/>
    <w:rsid w:val="00757A06"/>
    <w:rsid w:val="00767F9B"/>
    <w:rsid w:val="007713EB"/>
    <w:rsid w:val="007729CB"/>
    <w:rsid w:val="00772C3B"/>
    <w:rsid w:val="00777FFD"/>
    <w:rsid w:val="007860BD"/>
    <w:rsid w:val="007901DA"/>
    <w:rsid w:val="00794E32"/>
    <w:rsid w:val="007A23FE"/>
    <w:rsid w:val="007B1355"/>
    <w:rsid w:val="007B205D"/>
    <w:rsid w:val="007C4100"/>
    <w:rsid w:val="007C43E3"/>
    <w:rsid w:val="007D484B"/>
    <w:rsid w:val="007D5327"/>
    <w:rsid w:val="007E6D36"/>
    <w:rsid w:val="007F12C9"/>
    <w:rsid w:val="007F3A68"/>
    <w:rsid w:val="007F48B0"/>
    <w:rsid w:val="007F6D52"/>
    <w:rsid w:val="00813912"/>
    <w:rsid w:val="00814E20"/>
    <w:rsid w:val="00815D9E"/>
    <w:rsid w:val="00824285"/>
    <w:rsid w:val="00830475"/>
    <w:rsid w:val="00833F4E"/>
    <w:rsid w:val="00836198"/>
    <w:rsid w:val="008402B4"/>
    <w:rsid w:val="00853216"/>
    <w:rsid w:val="0085572B"/>
    <w:rsid w:val="008607AE"/>
    <w:rsid w:val="00860B0F"/>
    <w:rsid w:val="00872300"/>
    <w:rsid w:val="00873457"/>
    <w:rsid w:val="00873F3B"/>
    <w:rsid w:val="008745F3"/>
    <w:rsid w:val="00875F94"/>
    <w:rsid w:val="0087630B"/>
    <w:rsid w:val="00880116"/>
    <w:rsid w:val="00885CCE"/>
    <w:rsid w:val="00890FCD"/>
    <w:rsid w:val="0089335F"/>
    <w:rsid w:val="00895953"/>
    <w:rsid w:val="008972E2"/>
    <w:rsid w:val="008A2F40"/>
    <w:rsid w:val="008A327F"/>
    <w:rsid w:val="008A6BFD"/>
    <w:rsid w:val="008B1BAA"/>
    <w:rsid w:val="008B693E"/>
    <w:rsid w:val="008C36D6"/>
    <w:rsid w:val="008C40AD"/>
    <w:rsid w:val="008C60EC"/>
    <w:rsid w:val="008D01FF"/>
    <w:rsid w:val="008D02B5"/>
    <w:rsid w:val="008D6C15"/>
    <w:rsid w:val="008F4B54"/>
    <w:rsid w:val="008F7DB1"/>
    <w:rsid w:val="00900F8F"/>
    <w:rsid w:val="00905653"/>
    <w:rsid w:val="00905F90"/>
    <w:rsid w:val="009078B9"/>
    <w:rsid w:val="009104F8"/>
    <w:rsid w:val="00910CF0"/>
    <w:rsid w:val="009251D2"/>
    <w:rsid w:val="00931D76"/>
    <w:rsid w:val="0093363F"/>
    <w:rsid w:val="00936C37"/>
    <w:rsid w:val="00943485"/>
    <w:rsid w:val="009455E0"/>
    <w:rsid w:val="009459E7"/>
    <w:rsid w:val="00945A46"/>
    <w:rsid w:val="009618FA"/>
    <w:rsid w:val="00964845"/>
    <w:rsid w:val="009661A0"/>
    <w:rsid w:val="00982A32"/>
    <w:rsid w:val="00984242"/>
    <w:rsid w:val="00984FAD"/>
    <w:rsid w:val="00994613"/>
    <w:rsid w:val="009B5FA4"/>
    <w:rsid w:val="009D1C5F"/>
    <w:rsid w:val="009D41D0"/>
    <w:rsid w:val="009D42D1"/>
    <w:rsid w:val="009D78AB"/>
    <w:rsid w:val="009E459A"/>
    <w:rsid w:val="009F0400"/>
    <w:rsid w:val="00A10C1F"/>
    <w:rsid w:val="00A10EEC"/>
    <w:rsid w:val="00A34B97"/>
    <w:rsid w:val="00A35F62"/>
    <w:rsid w:val="00A446FE"/>
    <w:rsid w:val="00A44DD7"/>
    <w:rsid w:val="00A468DF"/>
    <w:rsid w:val="00A4708C"/>
    <w:rsid w:val="00A501C7"/>
    <w:rsid w:val="00A607B5"/>
    <w:rsid w:val="00A60B0A"/>
    <w:rsid w:val="00A6163B"/>
    <w:rsid w:val="00A64674"/>
    <w:rsid w:val="00A650F9"/>
    <w:rsid w:val="00A7090A"/>
    <w:rsid w:val="00A73FD5"/>
    <w:rsid w:val="00A76D34"/>
    <w:rsid w:val="00A83EEA"/>
    <w:rsid w:val="00A84DFC"/>
    <w:rsid w:val="00A85CB8"/>
    <w:rsid w:val="00A87866"/>
    <w:rsid w:val="00A92EB7"/>
    <w:rsid w:val="00AA2DBE"/>
    <w:rsid w:val="00AA3542"/>
    <w:rsid w:val="00AA6CF9"/>
    <w:rsid w:val="00AA7890"/>
    <w:rsid w:val="00AB0887"/>
    <w:rsid w:val="00AB6DA1"/>
    <w:rsid w:val="00AC2D3D"/>
    <w:rsid w:val="00AC3847"/>
    <w:rsid w:val="00AD7C34"/>
    <w:rsid w:val="00AE1E04"/>
    <w:rsid w:val="00AF4E2C"/>
    <w:rsid w:val="00B0122A"/>
    <w:rsid w:val="00B1367F"/>
    <w:rsid w:val="00B26253"/>
    <w:rsid w:val="00B331F1"/>
    <w:rsid w:val="00B33884"/>
    <w:rsid w:val="00B36037"/>
    <w:rsid w:val="00B3797F"/>
    <w:rsid w:val="00B37CBC"/>
    <w:rsid w:val="00B40C77"/>
    <w:rsid w:val="00B43D62"/>
    <w:rsid w:val="00B43DA7"/>
    <w:rsid w:val="00B44D8F"/>
    <w:rsid w:val="00B47ED8"/>
    <w:rsid w:val="00B51161"/>
    <w:rsid w:val="00B577E1"/>
    <w:rsid w:val="00B615C0"/>
    <w:rsid w:val="00B64BDF"/>
    <w:rsid w:val="00B65ACE"/>
    <w:rsid w:val="00B670D6"/>
    <w:rsid w:val="00B710DC"/>
    <w:rsid w:val="00B73920"/>
    <w:rsid w:val="00B9011A"/>
    <w:rsid w:val="00B9175F"/>
    <w:rsid w:val="00B94DF4"/>
    <w:rsid w:val="00BA13F3"/>
    <w:rsid w:val="00BA7B42"/>
    <w:rsid w:val="00BD3D74"/>
    <w:rsid w:val="00BE1A25"/>
    <w:rsid w:val="00BF11EE"/>
    <w:rsid w:val="00BF7A40"/>
    <w:rsid w:val="00C03C32"/>
    <w:rsid w:val="00C061AA"/>
    <w:rsid w:val="00C14439"/>
    <w:rsid w:val="00C17720"/>
    <w:rsid w:val="00C25C72"/>
    <w:rsid w:val="00C273D5"/>
    <w:rsid w:val="00C409AD"/>
    <w:rsid w:val="00C440B3"/>
    <w:rsid w:val="00C50B32"/>
    <w:rsid w:val="00C5422A"/>
    <w:rsid w:val="00C5744F"/>
    <w:rsid w:val="00C6563E"/>
    <w:rsid w:val="00C75A09"/>
    <w:rsid w:val="00C85D5E"/>
    <w:rsid w:val="00C96036"/>
    <w:rsid w:val="00CA048B"/>
    <w:rsid w:val="00CA6DE2"/>
    <w:rsid w:val="00CB278F"/>
    <w:rsid w:val="00CB3E56"/>
    <w:rsid w:val="00CD145E"/>
    <w:rsid w:val="00CD67EF"/>
    <w:rsid w:val="00CD7A44"/>
    <w:rsid w:val="00CE7624"/>
    <w:rsid w:val="00CF4895"/>
    <w:rsid w:val="00D02028"/>
    <w:rsid w:val="00D02CDC"/>
    <w:rsid w:val="00D12700"/>
    <w:rsid w:val="00D14A9D"/>
    <w:rsid w:val="00D20978"/>
    <w:rsid w:val="00D30D14"/>
    <w:rsid w:val="00D33B16"/>
    <w:rsid w:val="00D34198"/>
    <w:rsid w:val="00D37225"/>
    <w:rsid w:val="00D41576"/>
    <w:rsid w:val="00D45653"/>
    <w:rsid w:val="00D4616F"/>
    <w:rsid w:val="00D46DAF"/>
    <w:rsid w:val="00D478FC"/>
    <w:rsid w:val="00D568B6"/>
    <w:rsid w:val="00D664FE"/>
    <w:rsid w:val="00D66DE2"/>
    <w:rsid w:val="00D6771C"/>
    <w:rsid w:val="00D67EDE"/>
    <w:rsid w:val="00D75F98"/>
    <w:rsid w:val="00D77A1D"/>
    <w:rsid w:val="00D91E3E"/>
    <w:rsid w:val="00DA180C"/>
    <w:rsid w:val="00DA72FB"/>
    <w:rsid w:val="00DA7E71"/>
    <w:rsid w:val="00DE01E6"/>
    <w:rsid w:val="00DE79F4"/>
    <w:rsid w:val="00DE7F37"/>
    <w:rsid w:val="00DF5C6F"/>
    <w:rsid w:val="00E008DB"/>
    <w:rsid w:val="00E03397"/>
    <w:rsid w:val="00E05950"/>
    <w:rsid w:val="00E160F8"/>
    <w:rsid w:val="00E17FA6"/>
    <w:rsid w:val="00E20E98"/>
    <w:rsid w:val="00E34521"/>
    <w:rsid w:val="00E36B96"/>
    <w:rsid w:val="00E37044"/>
    <w:rsid w:val="00E45B2C"/>
    <w:rsid w:val="00E569D7"/>
    <w:rsid w:val="00E75A87"/>
    <w:rsid w:val="00E94715"/>
    <w:rsid w:val="00EB1265"/>
    <w:rsid w:val="00EB1C63"/>
    <w:rsid w:val="00EB562A"/>
    <w:rsid w:val="00EB5C57"/>
    <w:rsid w:val="00EB6A8E"/>
    <w:rsid w:val="00EC1CE4"/>
    <w:rsid w:val="00ED10B3"/>
    <w:rsid w:val="00ED136F"/>
    <w:rsid w:val="00ED1615"/>
    <w:rsid w:val="00ED40A0"/>
    <w:rsid w:val="00ED643F"/>
    <w:rsid w:val="00ED7C3E"/>
    <w:rsid w:val="00EF0494"/>
    <w:rsid w:val="00F044CF"/>
    <w:rsid w:val="00F07193"/>
    <w:rsid w:val="00F11F17"/>
    <w:rsid w:val="00F17DB5"/>
    <w:rsid w:val="00F34393"/>
    <w:rsid w:val="00F35C36"/>
    <w:rsid w:val="00F4137C"/>
    <w:rsid w:val="00F41BC7"/>
    <w:rsid w:val="00F50102"/>
    <w:rsid w:val="00F51A21"/>
    <w:rsid w:val="00F5249F"/>
    <w:rsid w:val="00F6112E"/>
    <w:rsid w:val="00F750F0"/>
    <w:rsid w:val="00F75225"/>
    <w:rsid w:val="00F833CC"/>
    <w:rsid w:val="00F84F7D"/>
    <w:rsid w:val="00F90879"/>
    <w:rsid w:val="00FA176C"/>
    <w:rsid w:val="00FA6681"/>
    <w:rsid w:val="00FB4FF9"/>
    <w:rsid w:val="00FE12AE"/>
    <w:rsid w:val="00FE6DC5"/>
    <w:rsid w:val="00FF0575"/>
    <w:rsid w:val="00FF41BD"/>
    <w:rsid w:val="00FF7131"/>
    <w:rsid w:val="00FF73C2"/>
    <w:rsid w:val="10137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1825A"/>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144293"/>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rsid w:val="00202717"/>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rsid w:val="009455E0"/>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rsid w:val="0045267E"/>
  </w:style>
  <w:style w:type="paragraph" w:styleId="StandardWeb">
    <w:name w:val="Normal (Web)"/>
    <w:basedOn w:val="Standard"/>
    <w:uiPriority w:val="99"/>
    <w:unhideWhenUsed/>
    <w:rsid w:val="00400196"/>
    <w:rPr>
      <w:rFonts w:ascii="Times New Roman" w:hAnsi="Times New Roman"/>
      <w:sz w:val="24"/>
    </w:rPr>
  </w:style>
  <w:style w:type="table" w:styleId="Tabellenraster">
    <w:name w:val="Table Grid"/>
    <w:basedOn w:val="NormaleTabelle"/>
    <w:uiPriority w:val="39"/>
    <w:rsid w:val="002B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rsid w:val="004C665D"/>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sid w:val="00643328"/>
    <w:rPr>
      <w:color w:val="605E5C"/>
      <w:shd w:val="clear" w:color="auto" w:fill="E1DFDD"/>
    </w:rPr>
  </w:style>
  <w:style w:type="paragraph" w:customStyle="1" w:styleId="Headline2">
    <w:name w:val="Headline 2"/>
    <w:basedOn w:val="Verzeichnis2"/>
    <w:next w:val="Standard"/>
    <w:link w:val="Headline2Zchn"/>
    <w:qFormat/>
    <w:rsid w:val="0072700E"/>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rsid w:val="00565DA6"/>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sid w:val="00565DA6"/>
    <w:rPr>
      <w:rFonts w:ascii="Univers 55" w:hAnsi="Univers 55"/>
      <w:sz w:val="22"/>
      <w:szCs w:val="24"/>
      <w:lang w:val="de-DE" w:eastAsia="ar-SA"/>
    </w:rPr>
  </w:style>
  <w:style w:type="character" w:customStyle="1" w:styleId="Headline2Zchn">
    <w:name w:val="Headline 2 Zchn"/>
    <w:link w:val="Headline2"/>
    <w:rsid w:val="0072700E"/>
    <w:rPr>
      <w:rFonts w:ascii="Univers 55" w:hAnsi="Univers 55"/>
      <w:b/>
      <w:noProof/>
      <w:sz w:val="22"/>
      <w:szCs w:val="24"/>
      <w:lang w:eastAsia="ar-SA"/>
    </w:rPr>
  </w:style>
  <w:style w:type="paragraph" w:styleId="Inhaltsverzeichnisberschrift">
    <w:name w:val="TOC Heading"/>
    <w:basedOn w:val="berschrift1"/>
    <w:next w:val="Standard"/>
    <w:uiPriority w:val="39"/>
    <w:unhideWhenUsed/>
    <w:rsid w:val="006533DA"/>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sid w:val="00565DA6"/>
    <w:rPr>
      <w:rFonts w:ascii="Univers 55" w:hAnsi="Univers 55"/>
      <w:noProof/>
      <w:sz w:val="22"/>
      <w:szCs w:val="24"/>
      <w:lang w:val="de-DE" w:eastAsia="ar-SA"/>
    </w:rPr>
  </w:style>
  <w:style w:type="table" w:customStyle="1" w:styleId="EinfacheTabelle11">
    <w:name w:val="Einfache Tabelle 11"/>
    <w:basedOn w:val="NormaleTabelle"/>
    <w:uiPriority w:val="41"/>
    <w:rsid w:val="009078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sid w:val="00C50B32"/>
    <w:rPr>
      <w:color w:val="808080"/>
    </w:rPr>
  </w:style>
  <w:style w:type="paragraph" w:customStyle="1" w:styleId="BulletPoints">
    <w:name w:val="Bullet Points"/>
    <w:basedOn w:val="Listenabsatz"/>
    <w:link w:val="BulletPointsChar"/>
    <w:rsid w:val="00E569D7"/>
    <w:pPr>
      <w:numPr>
        <w:numId w:val="1"/>
      </w:numPr>
      <w:ind w:left="1440"/>
    </w:pPr>
  </w:style>
  <w:style w:type="character" w:customStyle="1" w:styleId="ListenabsatzZchn">
    <w:name w:val="Listenabsatz Zchn"/>
    <w:aliases w:val="Bullet Point Level 1 Zchn"/>
    <w:basedOn w:val="Absatz-Standardschriftart"/>
    <w:link w:val="Listenabsatz"/>
    <w:uiPriority w:val="34"/>
    <w:qFormat/>
    <w:rsid w:val="004C665D"/>
    <w:rPr>
      <w:rFonts w:ascii="Univers 55" w:eastAsia="Calibri" w:hAnsi="Univers 55"/>
    </w:rPr>
  </w:style>
  <w:style w:type="character" w:customStyle="1" w:styleId="BulletPointsChar">
    <w:name w:val="Bullet Points Char"/>
    <w:basedOn w:val="ListenabsatzZchn"/>
    <w:link w:val="BulletPoints"/>
    <w:rsid w:val="00E569D7"/>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sid w:val="00DA7E71"/>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DA7E71"/>
    <w:rPr>
      <w:sz w:val="18"/>
      <w:szCs w:val="18"/>
      <w:lang w:val="de-DE" w:eastAsia="ar-SA"/>
    </w:rPr>
  </w:style>
  <w:style w:type="paragraph" w:customStyle="1" w:styleId="JonHeading">
    <w:name w:val="Jon Heading"/>
    <w:basedOn w:val="berschrift1"/>
    <w:link w:val="JonHeadingChar"/>
    <w:rsid w:val="00141C01"/>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sid w:val="00141C01"/>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sid w:val="008F4B54"/>
    <w:rPr>
      <w:sz w:val="16"/>
      <w:szCs w:val="16"/>
    </w:rPr>
  </w:style>
  <w:style w:type="paragraph" w:styleId="Kommentartext">
    <w:name w:val="annotation text"/>
    <w:basedOn w:val="Standard"/>
    <w:link w:val="KommentartextZchn"/>
    <w:uiPriority w:val="99"/>
    <w:unhideWhenUsed/>
    <w:rsid w:val="008F4B54"/>
    <w:rPr>
      <w:szCs w:val="20"/>
    </w:rPr>
  </w:style>
  <w:style w:type="character" w:customStyle="1" w:styleId="KommentartextZchn">
    <w:name w:val="Kommentartext Zchn"/>
    <w:basedOn w:val="Absatz-Standardschriftart"/>
    <w:link w:val="Kommentartext"/>
    <w:uiPriority w:val="99"/>
    <w:rsid w:val="008F4B54"/>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sid w:val="008F4B54"/>
    <w:rPr>
      <w:b/>
      <w:bCs/>
    </w:rPr>
  </w:style>
  <w:style w:type="character" w:customStyle="1" w:styleId="KommentarthemaZchn">
    <w:name w:val="Kommentarthema Zchn"/>
    <w:basedOn w:val="KommentartextZchn"/>
    <w:link w:val="Kommentarthema"/>
    <w:uiPriority w:val="99"/>
    <w:semiHidden/>
    <w:rsid w:val="008F4B54"/>
    <w:rPr>
      <w:rFonts w:ascii="Univers 55" w:hAnsi="Univers 55"/>
      <w:b/>
      <w:bCs/>
      <w:lang w:val="de-DE" w:eastAsia="ar-SA"/>
    </w:rPr>
  </w:style>
  <w:style w:type="paragraph" w:customStyle="1" w:styleId="BulletPointLevel2">
    <w:name w:val="Bullet Point Level 2"/>
    <w:basedOn w:val="Listenabsatz"/>
    <w:link w:val="BulletPointLevel2Zchn"/>
    <w:qFormat/>
    <w:rsid w:val="004C665D"/>
    <w:pPr>
      <w:numPr>
        <w:ilvl w:val="1"/>
        <w:numId w:val="30"/>
      </w:numPr>
      <w:ind w:left="1304" w:hanging="227"/>
    </w:pPr>
  </w:style>
  <w:style w:type="character" w:customStyle="1" w:styleId="BulletPointLevel2Zchn">
    <w:name w:val="Bullet Point Level 2 Zchn"/>
    <w:basedOn w:val="ListenabsatzZchn"/>
    <w:link w:val="BulletPointLevel2"/>
    <w:rsid w:val="004C665D"/>
    <w:rPr>
      <w:rFonts w:ascii="Univers 55" w:eastAsia="Calibri" w:hAnsi="Univers 55"/>
    </w:rPr>
  </w:style>
  <w:style w:type="character" w:styleId="Fett">
    <w:name w:val="Strong"/>
    <w:aliases w:val="Bold"/>
    <w:basedOn w:val="Absatz-Standardschriftart"/>
    <w:uiPriority w:val="22"/>
    <w:qFormat/>
    <w:rsid w:val="00202717"/>
    <w:rPr>
      <w:b/>
      <w:bCs/>
    </w:rPr>
  </w:style>
  <w:style w:type="paragraph" w:styleId="Zitat">
    <w:name w:val="Quote"/>
    <w:aliases w:val="Quote"/>
    <w:basedOn w:val="Standard"/>
    <w:next w:val="Standard"/>
    <w:link w:val="ZitatZchn"/>
    <w:uiPriority w:val="29"/>
    <w:qFormat/>
    <w:rsid w:val="00202717"/>
    <w:rPr>
      <w:i/>
      <w:iCs/>
      <w:color w:val="000000" w:themeColor="text1"/>
    </w:rPr>
  </w:style>
  <w:style w:type="character" w:customStyle="1" w:styleId="ZitatZchn">
    <w:name w:val="Zitat Zchn"/>
    <w:aliases w:val="Quote Zchn"/>
    <w:basedOn w:val="Absatz-Standardschriftart"/>
    <w:link w:val="Zitat"/>
    <w:uiPriority w:val="29"/>
    <w:rsid w:val="00202717"/>
    <w:rPr>
      <w:rFonts w:ascii="Univers 55" w:hAnsi="Univers 55"/>
      <w:i/>
      <w:iCs/>
      <w:color w:val="000000" w:themeColor="text1"/>
      <w:szCs w:val="24"/>
      <w:lang w:val="de-DE" w:eastAsia="ar-SA"/>
    </w:rPr>
  </w:style>
  <w:style w:type="character" w:customStyle="1" w:styleId="--l">
    <w:name w:val="--l"/>
    <w:basedOn w:val="Absatz-Standardschriftart"/>
    <w:rsid w:val="00A46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3633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Major New Features in x.5</vt:lpstr>
    </vt:vector>
  </TitlesOfParts>
  <Company>OneVision</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22</cp:revision>
  <cp:lastPrinted>2026-03-19T14:06:00Z</cp:lastPrinted>
  <dcterms:created xsi:type="dcterms:W3CDTF">2021-05-26T11:11:00Z</dcterms:created>
  <dcterms:modified xsi:type="dcterms:W3CDTF">2026-04-10T07:24:00Z</dcterms:modified>
</cp:coreProperties>
</file>