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15F5C09" w14:textId="77777777" w:rsidR="000D121B" w:rsidRPr="00652004" w:rsidRDefault="000D121B" w:rsidP="000D121B">
      <w:pPr>
        <w:pStyle w:val="Headline2"/>
        <w:rPr>
          <w:b w:val="0"/>
          <w:sz w:val="20"/>
          <w:szCs w:val="20"/>
          <w:lang w:val="de-DE"/>
        </w:rPr>
      </w:pPr>
      <w:r w:rsidRPr="00652004">
        <w:rPr>
          <w:sz w:val="20"/>
          <w:szCs w:val="20"/>
          <w:lang w:val="de-DE"/>
        </w:rPr>
        <w:t>PRESSEMITTEILUNG</w:t>
      </w:r>
    </w:p>
    <w:p w14:paraId="025A91ED" w14:textId="77777777" w:rsidR="000D121B" w:rsidRPr="0020579D" w:rsidRDefault="000D121B" w:rsidP="000D121B">
      <w:pPr>
        <w:pStyle w:val="berschrift2"/>
        <w:rPr>
          <w:sz w:val="28"/>
          <w:szCs w:val="28"/>
          <w:lang w:val="de-DE"/>
        </w:rPr>
      </w:pPr>
      <w:r w:rsidRPr="0020579D">
        <w:rPr>
          <w:sz w:val="28"/>
          <w:szCs w:val="28"/>
          <w:lang w:val="de-DE"/>
        </w:rPr>
        <w:t xml:space="preserve">NEUESTE KI-LÖSUNGEN FÜR DEN </w:t>
      </w:r>
      <w:proofErr w:type="spellStart"/>
      <w:r w:rsidRPr="0020579D">
        <w:rPr>
          <w:sz w:val="28"/>
          <w:szCs w:val="28"/>
          <w:lang w:val="de-DE"/>
        </w:rPr>
        <w:t>GROßFORMATDRUCK</w:t>
      </w:r>
      <w:proofErr w:type="spellEnd"/>
      <w:r w:rsidRPr="0020579D">
        <w:rPr>
          <w:sz w:val="28"/>
          <w:szCs w:val="28"/>
          <w:lang w:val="de-DE"/>
        </w:rPr>
        <w:t xml:space="preserve"> –</w:t>
      </w:r>
    </w:p>
    <w:p w14:paraId="679CDD9A" w14:textId="77777777" w:rsidR="000D121B" w:rsidRPr="0020579D" w:rsidRDefault="000D121B" w:rsidP="000D121B">
      <w:pPr>
        <w:pStyle w:val="berschrift2"/>
        <w:rPr>
          <w:sz w:val="28"/>
          <w:szCs w:val="28"/>
          <w:lang w:val="de-DE"/>
        </w:rPr>
      </w:pPr>
      <w:r w:rsidRPr="0020579D">
        <w:rPr>
          <w:sz w:val="28"/>
          <w:szCs w:val="28"/>
          <w:lang w:val="de-DE"/>
        </w:rPr>
        <w:t>ONEVISION SOFTWARE AUF DER FESPA</w:t>
      </w:r>
      <w:r>
        <w:rPr>
          <w:sz w:val="28"/>
          <w:szCs w:val="28"/>
          <w:lang w:val="de-DE"/>
        </w:rPr>
        <w:t xml:space="preserve"> </w:t>
      </w:r>
      <w:r w:rsidRPr="0020579D">
        <w:rPr>
          <w:sz w:val="28"/>
          <w:szCs w:val="28"/>
          <w:lang w:val="de-DE"/>
        </w:rPr>
        <w:t>Global Print Expo 2026</w:t>
      </w:r>
    </w:p>
    <w:p w14:paraId="07EE591C" w14:textId="77777777" w:rsidR="000D121B" w:rsidRPr="00652004" w:rsidRDefault="000D121B" w:rsidP="000D121B">
      <w:pPr>
        <w:jc w:val="both"/>
        <w:rPr>
          <w:b/>
          <w:sz w:val="24"/>
        </w:rPr>
      </w:pPr>
    </w:p>
    <w:p w14:paraId="5DDD2A76" w14:textId="77777777" w:rsidR="000D121B" w:rsidRPr="0053231E" w:rsidRDefault="000D121B" w:rsidP="000D121B">
      <w:pPr>
        <w:jc w:val="both"/>
        <w:rPr>
          <w:rStyle w:val="--l"/>
          <w:rFonts w:eastAsiaTheme="minorHAnsi"/>
        </w:rPr>
      </w:pPr>
      <w:r w:rsidRPr="00652004">
        <w:rPr>
          <w:rFonts w:eastAsiaTheme="minorHAnsi"/>
          <w:b/>
          <w:bCs/>
        </w:rPr>
        <w:t xml:space="preserve">Regensburg/Barcelona – </w:t>
      </w:r>
      <w:r w:rsidRPr="00652004">
        <w:rPr>
          <w:rFonts w:eastAsiaTheme="minorHAnsi"/>
        </w:rPr>
        <w:t xml:space="preserve">Die </w:t>
      </w:r>
      <w:proofErr w:type="spellStart"/>
      <w:r w:rsidRPr="00652004">
        <w:rPr>
          <w:rFonts w:eastAsiaTheme="minorHAnsi"/>
        </w:rPr>
        <w:t>OneVision</w:t>
      </w:r>
      <w:proofErr w:type="spellEnd"/>
      <w:r w:rsidRPr="00652004">
        <w:rPr>
          <w:rFonts w:eastAsiaTheme="minorHAnsi"/>
        </w:rPr>
        <w:t xml:space="preserve"> Software AG präsentiert ihre neuesten Lösungen für den Großformatdruck auf der FESPA Global Print Expo 2026, die vom 19. bis 22. Mai 2026 im Fira Barcelon</w:t>
      </w:r>
      <w:r>
        <w:rPr>
          <w:rFonts w:eastAsiaTheme="minorHAnsi"/>
        </w:rPr>
        <w:t>a</w:t>
      </w:r>
      <w:r w:rsidRPr="00652004">
        <w:rPr>
          <w:rFonts w:eastAsiaTheme="minorHAnsi"/>
        </w:rPr>
        <w:t>, Spanien, stattfindet. Am Stand 2-D28 erfahren Besucher, wie automatisierte Workflows und KI-gestützte Technologien Druckdienstleister dabei unterstützen, Produktionsprozesse zu optimieren, Fehler zu reduzieren und die Effizienz i</w:t>
      </w:r>
      <w:r>
        <w:rPr>
          <w:rFonts w:eastAsiaTheme="minorHAnsi"/>
        </w:rPr>
        <w:t>m</w:t>
      </w:r>
      <w:r w:rsidRPr="00652004">
        <w:rPr>
          <w:rFonts w:eastAsiaTheme="minorHAnsi"/>
        </w:rPr>
        <w:t xml:space="preserve"> Großformatdruck zu steigern.</w:t>
      </w:r>
    </w:p>
    <w:p w14:paraId="08B2DFEA" w14:textId="77777777" w:rsidR="000D121B" w:rsidRPr="0053231E" w:rsidRDefault="000D121B" w:rsidP="000D121B">
      <w:pPr>
        <w:jc w:val="both"/>
        <w:rPr>
          <w:rFonts w:eastAsiaTheme="minorHAnsi"/>
        </w:rPr>
      </w:pPr>
    </w:p>
    <w:p w14:paraId="5144CED3" w14:textId="77777777" w:rsidR="000D121B" w:rsidRPr="0053231E" w:rsidRDefault="000D121B" w:rsidP="000D121B">
      <w:pPr>
        <w:jc w:val="both"/>
        <w:rPr>
          <w:rFonts w:eastAsiaTheme="minorHAnsi"/>
          <w:b/>
          <w:bCs/>
        </w:rPr>
      </w:pPr>
      <w:r w:rsidRPr="0053231E">
        <w:rPr>
          <w:rFonts w:eastAsiaTheme="minorHAnsi"/>
          <w:b/>
          <w:bCs/>
        </w:rPr>
        <w:t>Herausforderungen im Großformatdruck</w:t>
      </w:r>
    </w:p>
    <w:p w14:paraId="57BF650B" w14:textId="77777777" w:rsidR="000D121B" w:rsidRPr="0053231E" w:rsidRDefault="000D121B" w:rsidP="000D121B">
      <w:pPr>
        <w:jc w:val="both"/>
      </w:pPr>
      <w:r w:rsidRPr="0053231E">
        <w:t>Druckdienstleister stehen vor komplexen Produktionsworkflows mit unterschiedlichen Dateitypen, Substraten und Weiterverarbeitungsschritten, die zeitaufwendig und fehleranfällig sein können. Große Dateien erhöhen zudem das Risiko von Skalierungs-, Auflösungs- oder Inhaltsfehlern. Steigende Kosten, Fachkräftemangel und der Bedarf an schnelleren Durchlaufzeiten machen Automatisierung unverzichtbar. In Kombination mit digitaler Transformation und steigenden Nachhaltigkeitsanforderungen sind automatisierte Workflow-Lösungen heute entscheidend für eine effiziente und zukunftssichere Großformatproduktion.</w:t>
      </w:r>
    </w:p>
    <w:p w14:paraId="64944284" w14:textId="77777777" w:rsidR="000D121B" w:rsidRPr="0053231E" w:rsidRDefault="000D121B" w:rsidP="000D121B">
      <w:pPr>
        <w:jc w:val="both"/>
      </w:pPr>
    </w:p>
    <w:p w14:paraId="26C8B4E5" w14:textId="77777777" w:rsidR="000D121B" w:rsidRPr="0053231E" w:rsidRDefault="000D121B" w:rsidP="000D121B">
      <w:pPr>
        <w:jc w:val="both"/>
        <w:rPr>
          <w:rFonts w:eastAsiaTheme="minorHAnsi"/>
          <w:b/>
          <w:bCs/>
        </w:rPr>
      </w:pPr>
      <w:proofErr w:type="spellStart"/>
      <w:r w:rsidRPr="0053231E">
        <w:rPr>
          <w:rFonts w:eastAsiaTheme="minorHAnsi"/>
          <w:b/>
          <w:bCs/>
        </w:rPr>
        <w:t>OneVision</w:t>
      </w:r>
      <w:proofErr w:type="spellEnd"/>
      <w:r w:rsidRPr="0053231E">
        <w:rPr>
          <w:rFonts w:eastAsiaTheme="minorHAnsi"/>
          <w:b/>
          <w:bCs/>
        </w:rPr>
        <w:t>-Lösungen für die Großformatproduktion</w:t>
      </w:r>
    </w:p>
    <w:p w14:paraId="7CD08117" w14:textId="77777777" w:rsidR="000D121B" w:rsidRPr="0053231E" w:rsidRDefault="000D121B" w:rsidP="000D121B">
      <w:pPr>
        <w:jc w:val="both"/>
      </w:pPr>
      <w:r w:rsidRPr="0053231E">
        <w:t xml:space="preserve">Mit der </w:t>
      </w:r>
      <w:r w:rsidRPr="0053231E">
        <w:rPr>
          <w:b/>
          <w:bCs/>
        </w:rPr>
        <w:t>Wide Format Automation Suite</w:t>
      </w:r>
      <w:r w:rsidRPr="0053231E">
        <w:t xml:space="preserve"> bietet </w:t>
      </w:r>
      <w:proofErr w:type="spellStart"/>
      <w:r w:rsidRPr="0053231E">
        <w:t>OneVision</w:t>
      </w:r>
      <w:proofErr w:type="spellEnd"/>
      <w:r w:rsidRPr="0053231E">
        <w:t xml:space="preserve"> </w:t>
      </w:r>
      <w:r>
        <w:t>eine Lösung</w:t>
      </w:r>
      <w:r w:rsidRPr="0053231E">
        <w:t xml:space="preserve"> zur Automatisierung zentraler Produktionsschritte im Großformatdruck. Typische Aufgaben wie Dateiprüfung, </w:t>
      </w:r>
      <w:proofErr w:type="spellStart"/>
      <w:r w:rsidRPr="0053231E">
        <w:t>Preflight</w:t>
      </w:r>
      <w:proofErr w:type="spellEnd"/>
      <w:r w:rsidRPr="0053231E">
        <w:t xml:space="preserve">-Korrektur, </w:t>
      </w:r>
      <w:proofErr w:type="spellStart"/>
      <w:r w:rsidRPr="0053231E">
        <w:t>Nesting</w:t>
      </w:r>
      <w:proofErr w:type="spellEnd"/>
      <w:r w:rsidRPr="0053231E">
        <w:t xml:space="preserve">, Ausschießen, Routing und Produktionsvorbereitung können automatisiert durchgeführt werden. </w:t>
      </w:r>
      <w:r>
        <w:t>Dies reduziert auch</w:t>
      </w:r>
      <w:r w:rsidRPr="0053231E">
        <w:t xml:space="preserve"> manuelle Eingriffe </w:t>
      </w:r>
      <w:r>
        <w:t>sowie</w:t>
      </w:r>
      <w:r w:rsidRPr="0053231E">
        <w:t xml:space="preserve"> das Risiko kostspieliger Fehler</w:t>
      </w:r>
      <w:r>
        <w:t>, sodass</w:t>
      </w:r>
      <w:r w:rsidRPr="0053231E">
        <w:t xml:space="preserve"> Druckdienstleister ihre Großformatproduktion schneller und konsistenter betreiben </w:t>
      </w:r>
      <w:r>
        <w:t xml:space="preserve">können </w:t>
      </w:r>
      <w:r w:rsidRPr="0053231E">
        <w:t>– selbst in komplexen Umgebungen mit unterschiedlichen Substraten, Dateitypen und Weiterverarbeitungsanforderungen.</w:t>
      </w:r>
    </w:p>
    <w:p w14:paraId="65F54FA1" w14:textId="77777777" w:rsidR="000D121B" w:rsidRPr="0053231E" w:rsidRDefault="000D121B" w:rsidP="000D121B">
      <w:pPr>
        <w:jc w:val="both"/>
      </w:pPr>
    </w:p>
    <w:p w14:paraId="0EFCD27F" w14:textId="77777777" w:rsidR="000D121B" w:rsidRPr="0053231E" w:rsidRDefault="000D121B" w:rsidP="000D121B">
      <w:pPr>
        <w:jc w:val="both"/>
        <w:rPr>
          <w:rFonts w:eastAsiaTheme="minorHAnsi"/>
          <w:b/>
          <w:bCs/>
        </w:rPr>
      </w:pPr>
      <w:r w:rsidRPr="0053231E">
        <w:rPr>
          <w:rFonts w:eastAsiaTheme="minorHAnsi"/>
          <w:b/>
          <w:bCs/>
        </w:rPr>
        <w:t>KI-gestützte Technologien</w:t>
      </w:r>
    </w:p>
    <w:p w14:paraId="1424010B" w14:textId="77777777" w:rsidR="000D121B" w:rsidRPr="0053231E" w:rsidRDefault="000D121B" w:rsidP="000D121B">
      <w:pPr>
        <w:jc w:val="both"/>
      </w:pPr>
      <w:proofErr w:type="spellStart"/>
      <w:r w:rsidRPr="0053231E">
        <w:t>OneVision</w:t>
      </w:r>
      <w:proofErr w:type="spellEnd"/>
      <w:r w:rsidRPr="0053231E">
        <w:t xml:space="preserve"> erweitert sein Portfolio um KI-basierte Technologien, die konkrete Produktions</w:t>
      </w:r>
      <w:r>
        <w:t>-</w:t>
      </w:r>
      <w:r w:rsidRPr="0053231E">
        <w:t>herausforderungen lösen.</w:t>
      </w:r>
    </w:p>
    <w:p w14:paraId="4448D199" w14:textId="77777777" w:rsidR="000D121B" w:rsidRPr="0053231E" w:rsidRDefault="000D121B" w:rsidP="000D121B">
      <w:pPr>
        <w:pStyle w:val="Listenabsatz"/>
        <w:numPr>
          <w:ilvl w:val="0"/>
          <w:numId w:val="31"/>
        </w:numPr>
        <w:spacing w:line="240" w:lineRule="auto"/>
        <w:jc w:val="both"/>
        <w:rPr>
          <w:lang w:val="de-DE"/>
        </w:rPr>
      </w:pPr>
      <w:r w:rsidRPr="0053231E">
        <w:rPr>
          <w:b/>
          <w:lang w:val="de-DE"/>
        </w:rPr>
        <w:t xml:space="preserve">AI </w:t>
      </w:r>
      <w:proofErr w:type="spellStart"/>
      <w:r w:rsidRPr="0053231E">
        <w:rPr>
          <w:b/>
          <w:lang w:val="de-DE"/>
        </w:rPr>
        <w:t>Queries</w:t>
      </w:r>
      <w:proofErr w:type="spellEnd"/>
      <w:r w:rsidRPr="0053231E">
        <w:rPr>
          <w:lang w:val="de-DE"/>
        </w:rPr>
        <w:t xml:space="preserve"> hilft Anwendern, Workflow- und Produktionsdaten schneller zu analysieren. Anstatt Jobinformationen manuell zu prüfen, können Engpässe, wiederkehrende Probleme oder Produktionstrends automatisch erkannt werden.</w:t>
      </w:r>
    </w:p>
    <w:p w14:paraId="389DA2D0" w14:textId="77777777" w:rsidR="000D121B" w:rsidRPr="00FA2F75" w:rsidRDefault="000D121B" w:rsidP="000D121B">
      <w:pPr>
        <w:pStyle w:val="Listenabsatz"/>
        <w:numPr>
          <w:ilvl w:val="0"/>
          <w:numId w:val="31"/>
        </w:numPr>
        <w:spacing w:line="240" w:lineRule="auto"/>
        <w:jc w:val="both"/>
        <w:rPr>
          <w:lang w:val="de-DE"/>
        </w:rPr>
      </w:pPr>
      <w:r w:rsidRPr="00FA2F75">
        <w:rPr>
          <w:b/>
          <w:lang w:val="de-DE"/>
        </w:rPr>
        <w:t>AI Billboard Validation</w:t>
      </w:r>
      <w:r w:rsidRPr="00FA2F75">
        <w:rPr>
          <w:lang w:val="de-DE"/>
        </w:rPr>
        <w:t xml:space="preserve"> ermöglicht Qualitätskontrollen von installierter Außenwerbung anhand eines einfachen Fotos. Das System erkennt typische Probleme wie falsche Platzierung, fehlende Elemente oder Montagefehler und unterstützt zudem Fotodokumentation, Geolokalisierung und Reporting.</w:t>
      </w:r>
    </w:p>
    <w:p w14:paraId="127BE34D" w14:textId="77777777" w:rsidR="000D121B" w:rsidRDefault="000D121B" w:rsidP="000D121B">
      <w:pPr>
        <w:pStyle w:val="Listenabsatz"/>
        <w:numPr>
          <w:ilvl w:val="0"/>
          <w:numId w:val="31"/>
        </w:numPr>
        <w:spacing w:line="240" w:lineRule="auto"/>
        <w:jc w:val="both"/>
        <w:rPr>
          <w:lang w:val="en-GB"/>
        </w:rPr>
      </w:pPr>
      <w:r w:rsidRPr="00FA2F75">
        <w:rPr>
          <w:lang w:val="de-DE"/>
        </w:rPr>
        <w:t xml:space="preserve">KI-gestützte Bildverarbeitung ersetzt manuelle Arbeiten in Photoshop, etwa bei Helligkeit, Kontrast, Schärfe, Hintergrundentfernung oder Bildoptimierung, um druckfertige Ergebnisse zu erzielen. </w:t>
      </w:r>
      <w:r w:rsidRPr="00FA2F75">
        <w:rPr>
          <w:lang w:val="en-GB"/>
        </w:rPr>
        <w:t xml:space="preserve">Das spart Zeit, </w:t>
      </w:r>
      <w:proofErr w:type="spellStart"/>
      <w:r w:rsidRPr="00FA2F75">
        <w:rPr>
          <w:lang w:val="en-GB"/>
        </w:rPr>
        <w:t>reduziert</w:t>
      </w:r>
      <w:proofErr w:type="spellEnd"/>
      <w:r w:rsidRPr="00FA2F75">
        <w:rPr>
          <w:lang w:val="en-GB"/>
        </w:rPr>
        <w:t xml:space="preserve"> </w:t>
      </w:r>
      <w:proofErr w:type="spellStart"/>
      <w:r w:rsidRPr="00FA2F75">
        <w:rPr>
          <w:lang w:val="en-GB"/>
        </w:rPr>
        <w:t>manuelle</w:t>
      </w:r>
      <w:proofErr w:type="spellEnd"/>
      <w:r w:rsidRPr="00FA2F75">
        <w:rPr>
          <w:lang w:val="en-GB"/>
        </w:rPr>
        <w:t xml:space="preserve"> </w:t>
      </w:r>
      <w:proofErr w:type="spellStart"/>
      <w:r w:rsidRPr="00FA2F75">
        <w:rPr>
          <w:lang w:val="en-GB"/>
        </w:rPr>
        <w:t>Eingriffe</w:t>
      </w:r>
      <w:proofErr w:type="spellEnd"/>
      <w:r w:rsidRPr="00FA2F75">
        <w:rPr>
          <w:lang w:val="en-GB"/>
        </w:rPr>
        <w:t xml:space="preserve"> und </w:t>
      </w:r>
      <w:proofErr w:type="spellStart"/>
      <w:r w:rsidRPr="00FA2F75">
        <w:rPr>
          <w:lang w:val="en-GB"/>
        </w:rPr>
        <w:t>beschleunigt</w:t>
      </w:r>
      <w:proofErr w:type="spellEnd"/>
      <w:r w:rsidRPr="00FA2F75">
        <w:rPr>
          <w:lang w:val="en-GB"/>
        </w:rPr>
        <w:t xml:space="preserve"> </w:t>
      </w:r>
      <w:proofErr w:type="spellStart"/>
      <w:r w:rsidRPr="00FA2F75">
        <w:rPr>
          <w:lang w:val="en-GB"/>
        </w:rPr>
        <w:t>Freigabeprozesse</w:t>
      </w:r>
      <w:proofErr w:type="spellEnd"/>
      <w:r w:rsidRPr="00FA2F75">
        <w:rPr>
          <w:lang w:val="en-GB"/>
        </w:rPr>
        <w:t>.</w:t>
      </w:r>
    </w:p>
    <w:p w14:paraId="35CBBD5E" w14:textId="77777777" w:rsidR="000D121B" w:rsidRPr="005376CE" w:rsidRDefault="000D121B" w:rsidP="000D121B">
      <w:pPr>
        <w:jc w:val="both"/>
        <w:rPr>
          <w:rFonts w:eastAsiaTheme="minorHAnsi"/>
          <w:b/>
          <w:bCs/>
          <w:lang w:val="en-GB"/>
        </w:rPr>
      </w:pPr>
      <w:r>
        <w:rPr>
          <w:rFonts w:eastAsiaTheme="minorHAnsi"/>
          <w:b/>
          <w:bCs/>
          <w:lang w:val="en-GB"/>
        </w:rPr>
        <w:t xml:space="preserve">Production Tracking </w:t>
      </w:r>
      <w:proofErr w:type="spellStart"/>
      <w:r>
        <w:rPr>
          <w:rFonts w:eastAsiaTheme="minorHAnsi"/>
          <w:b/>
          <w:bCs/>
          <w:lang w:val="en-GB"/>
        </w:rPr>
        <w:t>mit</w:t>
      </w:r>
      <w:proofErr w:type="spellEnd"/>
      <w:r>
        <w:rPr>
          <w:rFonts w:eastAsiaTheme="minorHAnsi"/>
          <w:b/>
          <w:bCs/>
          <w:lang w:val="en-GB"/>
        </w:rPr>
        <w:t xml:space="preserve"> Stations</w:t>
      </w:r>
    </w:p>
    <w:p w14:paraId="642C820F" w14:textId="77777777" w:rsidR="000D121B" w:rsidRPr="00FF289F" w:rsidRDefault="000D121B" w:rsidP="000D121B">
      <w:pPr>
        <w:jc w:val="both"/>
      </w:pPr>
      <w:r w:rsidRPr="00FF289F">
        <w:t xml:space="preserve">Mit </w:t>
      </w:r>
      <w:proofErr w:type="spellStart"/>
      <w:r w:rsidRPr="00FF289F">
        <w:t>Stations</w:t>
      </w:r>
      <w:proofErr w:type="spellEnd"/>
      <w:r w:rsidRPr="00FF289F">
        <w:t xml:space="preserve"> digitalisiert </w:t>
      </w:r>
      <w:proofErr w:type="spellStart"/>
      <w:r w:rsidRPr="00FF289F">
        <w:t>OneVision</w:t>
      </w:r>
      <w:proofErr w:type="spellEnd"/>
      <w:r w:rsidRPr="00FF289F">
        <w:t xml:space="preserve"> manuelle Produktions- und Weiterverarbeitungsschritte, indem diese in vernetzte Workflow-Checkpoints umgewandelt werden. An jeder Station können Bediener Arbeitsanweisungen erhalten, erledigte Aufgaben bestätigen, Feedback erfassen oder das Ergebnis per Foto dokumentieren. Dadurch entsteht Echtzeit-Transparenz über die gesamte Produktion hinweg, Kommunikationslücken zwischen Abteilungen werden reduziert und jeder Auftrag kann vom Druck bis zur Weiterverarbeitung und Auslieferung nachvollzogen werden.</w:t>
      </w:r>
    </w:p>
    <w:p w14:paraId="1A865B29" w14:textId="77777777" w:rsidR="000D121B" w:rsidRPr="00FF289F" w:rsidRDefault="000D121B" w:rsidP="000D121B">
      <w:pPr>
        <w:jc w:val="both"/>
      </w:pPr>
    </w:p>
    <w:p w14:paraId="2F63E1FA" w14:textId="77777777" w:rsidR="000D121B" w:rsidRPr="0020579D" w:rsidRDefault="000D121B" w:rsidP="000D121B">
      <w:pPr>
        <w:suppressAutoHyphens w:val="0"/>
        <w:rPr>
          <w:rFonts w:eastAsiaTheme="minorHAnsi"/>
          <w:b/>
          <w:bCs/>
        </w:rPr>
      </w:pPr>
      <w:r w:rsidRPr="0020579D">
        <w:rPr>
          <w:rFonts w:eastAsiaTheme="minorHAnsi"/>
          <w:b/>
          <w:bCs/>
        </w:rPr>
        <w:br w:type="page"/>
      </w:r>
    </w:p>
    <w:p w14:paraId="25E1027F" w14:textId="77777777" w:rsidR="000D121B" w:rsidRPr="00E30DD2" w:rsidRDefault="000D121B" w:rsidP="000D121B">
      <w:pPr>
        <w:jc w:val="both"/>
        <w:rPr>
          <w:rFonts w:eastAsiaTheme="minorHAnsi"/>
          <w:b/>
          <w:bCs/>
        </w:rPr>
      </w:pPr>
      <w:proofErr w:type="spellStart"/>
      <w:r w:rsidRPr="00E30DD2">
        <w:rPr>
          <w:rFonts w:eastAsiaTheme="minorHAnsi"/>
          <w:b/>
          <w:bCs/>
        </w:rPr>
        <w:lastRenderedPageBreak/>
        <w:t>Preflight</w:t>
      </w:r>
      <w:proofErr w:type="spellEnd"/>
      <w:r w:rsidRPr="00E30DD2">
        <w:rPr>
          <w:rFonts w:eastAsiaTheme="minorHAnsi"/>
          <w:b/>
          <w:bCs/>
        </w:rPr>
        <w:t xml:space="preserve"> und Dateivorbereitung</w:t>
      </w:r>
    </w:p>
    <w:p w14:paraId="44299156" w14:textId="77777777" w:rsidR="000D121B" w:rsidRPr="00E30DD2" w:rsidRDefault="000D121B" w:rsidP="000D121B">
      <w:pPr>
        <w:jc w:val="both"/>
      </w:pPr>
      <w:r w:rsidRPr="0020579D">
        <w:t>Durch die automatisierte Prüfung und Korrektur großer Dateien werden Fehler, die beispielsweise die Auflösung, Skalierung, den Beschnitt, die Farbräume, die Schriften oder fehlende Inhalte betreffen, bereits vor der Produktion erkannt.</w:t>
      </w:r>
      <w:r w:rsidRPr="00E30DD2">
        <w:t xml:space="preserve"> Das verhindert kostspielige Nachdrucke und reduziert Abstimmungen zwischen </w:t>
      </w:r>
      <w:proofErr w:type="spellStart"/>
      <w:r w:rsidRPr="00E30DD2">
        <w:t>Prepress</w:t>
      </w:r>
      <w:proofErr w:type="spellEnd"/>
      <w:r w:rsidRPr="00E30DD2">
        <w:t xml:space="preserve"> und Produktion.</w:t>
      </w:r>
    </w:p>
    <w:p w14:paraId="09B969DC" w14:textId="77777777" w:rsidR="000D121B" w:rsidRPr="00E30DD2" w:rsidRDefault="000D121B" w:rsidP="000D121B">
      <w:pPr>
        <w:jc w:val="both"/>
      </w:pPr>
    </w:p>
    <w:p w14:paraId="291ED9B1" w14:textId="77777777" w:rsidR="000D121B" w:rsidRPr="003C59FA" w:rsidRDefault="000D121B" w:rsidP="000D121B">
      <w:pPr>
        <w:jc w:val="both"/>
        <w:rPr>
          <w:rFonts w:eastAsiaTheme="minorHAnsi"/>
          <w:b/>
          <w:bCs/>
        </w:rPr>
      </w:pPr>
      <w:r w:rsidRPr="003C59FA">
        <w:rPr>
          <w:rFonts w:eastAsiaTheme="minorHAnsi"/>
          <w:b/>
          <w:bCs/>
        </w:rPr>
        <w:t xml:space="preserve">Treffen Sie </w:t>
      </w:r>
      <w:proofErr w:type="spellStart"/>
      <w:r w:rsidRPr="003C59FA">
        <w:rPr>
          <w:rFonts w:eastAsiaTheme="minorHAnsi"/>
          <w:b/>
          <w:bCs/>
        </w:rPr>
        <w:t>OneVision</w:t>
      </w:r>
      <w:proofErr w:type="spellEnd"/>
      <w:r w:rsidRPr="003C59FA">
        <w:rPr>
          <w:rFonts w:eastAsiaTheme="minorHAnsi"/>
          <w:b/>
          <w:bCs/>
        </w:rPr>
        <w:t xml:space="preserve"> auf der FESPA</w:t>
      </w:r>
    </w:p>
    <w:p w14:paraId="1F921AB1" w14:textId="77777777" w:rsidR="000D121B" w:rsidRPr="00DE6FA2" w:rsidRDefault="000D121B" w:rsidP="000D121B">
      <w:pPr>
        <w:jc w:val="both"/>
      </w:pPr>
      <w:r w:rsidRPr="003C59FA">
        <w:t xml:space="preserve">Besucher der FESPA Global Print Expo 2026 haben am Messestand von </w:t>
      </w:r>
      <w:proofErr w:type="spellStart"/>
      <w:r w:rsidRPr="003C59FA">
        <w:t>OneVision</w:t>
      </w:r>
      <w:proofErr w:type="spellEnd"/>
      <w:r w:rsidRPr="003C59FA">
        <w:t xml:space="preserve"> die Möglichkeit, </w:t>
      </w:r>
      <w:r>
        <w:t>sich von den</w:t>
      </w:r>
      <w:r w:rsidRPr="003C59FA">
        <w:t xml:space="preserve"> Automatisierungslösungen des Unternehmens live zu </w:t>
      </w:r>
      <w:r>
        <w:t>überzeugen</w:t>
      </w:r>
      <w:r w:rsidRPr="003C59FA">
        <w:t xml:space="preserve">. </w:t>
      </w:r>
      <w:r w:rsidRPr="00DE6FA2">
        <w:t xml:space="preserve">Das Team zeigt Demonstrationen </w:t>
      </w:r>
      <w:r>
        <w:t>der</w:t>
      </w:r>
      <w:r w:rsidRPr="00DE6FA2">
        <w:t xml:space="preserve"> Workflow-Automatisierung und KI-Technologien und steht für Fachgespräche zur Optimierung von Großformat-Produktionsprozessen zur Verfügung.</w:t>
      </w:r>
    </w:p>
    <w:p w14:paraId="4316C567" w14:textId="77777777" w:rsidR="000D121B" w:rsidRPr="00DE6FA2" w:rsidRDefault="000D121B" w:rsidP="000D121B">
      <w:pPr>
        <w:jc w:val="both"/>
      </w:pPr>
    </w:p>
    <w:p w14:paraId="5B9FD6BC" w14:textId="77777777" w:rsidR="000D121B" w:rsidRPr="00DE6FA2" w:rsidRDefault="000D121B" w:rsidP="000D121B">
      <w:pPr>
        <w:jc w:val="both"/>
      </w:pPr>
      <w:r w:rsidRPr="00DE6FA2">
        <w:t>Interessierte Besucher werden gebeten, vorab einen Termin zu vereinbaren, um ihre individuellen Workflow-Herausforderungen zu besprechen und zu erfahren, wie Automatisierung ihre Produktionseffizienz verbessern kann.</w:t>
      </w:r>
    </w:p>
    <w:p w14:paraId="1DFDCDBB" w14:textId="77777777" w:rsidR="000D121B" w:rsidRPr="003C59FA" w:rsidRDefault="000D121B" w:rsidP="000D121B">
      <w:pPr>
        <w:jc w:val="both"/>
        <w:rPr>
          <w:rStyle w:val="--l"/>
        </w:rPr>
      </w:pPr>
    </w:p>
    <w:p w14:paraId="2CCA33D6" w14:textId="77777777" w:rsidR="000D121B" w:rsidRPr="00323903" w:rsidRDefault="000D121B" w:rsidP="000D121B">
      <w:pPr>
        <w:suppressAutoHyphens w:val="0"/>
        <w:autoSpaceDE w:val="0"/>
        <w:autoSpaceDN w:val="0"/>
        <w:adjustRightInd w:val="0"/>
        <w:jc w:val="both"/>
        <w:rPr>
          <w:rFonts w:eastAsiaTheme="minorHAnsi"/>
          <w:b/>
          <w:bCs/>
          <w:sz w:val="18"/>
          <w:szCs w:val="18"/>
        </w:rPr>
      </w:pPr>
      <w:r w:rsidRPr="00323903">
        <w:rPr>
          <w:rFonts w:eastAsiaTheme="minorHAnsi"/>
          <w:b/>
          <w:bCs/>
          <w:sz w:val="18"/>
          <w:szCs w:val="18"/>
        </w:rPr>
        <w:t xml:space="preserve">Über </w:t>
      </w:r>
      <w:proofErr w:type="spellStart"/>
      <w:r w:rsidRPr="00323903">
        <w:rPr>
          <w:rFonts w:eastAsiaTheme="minorHAnsi"/>
          <w:b/>
          <w:bCs/>
          <w:sz w:val="18"/>
          <w:szCs w:val="18"/>
        </w:rPr>
        <w:t>OneVision</w:t>
      </w:r>
      <w:proofErr w:type="spellEnd"/>
      <w:r w:rsidRPr="00323903">
        <w:rPr>
          <w:rFonts w:eastAsiaTheme="minorHAnsi"/>
          <w:b/>
          <w:bCs/>
          <w:sz w:val="18"/>
          <w:szCs w:val="18"/>
        </w:rPr>
        <w:t xml:space="preserve"> Software AG</w:t>
      </w:r>
    </w:p>
    <w:p w14:paraId="6433555B" w14:textId="77777777" w:rsidR="000D121B" w:rsidRDefault="000D121B" w:rsidP="000D121B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18"/>
          <w:szCs w:val="18"/>
        </w:rPr>
      </w:pPr>
      <w:r w:rsidRPr="00323903">
        <w:rPr>
          <w:rFonts w:eastAsiaTheme="minorHAnsi"/>
          <w:sz w:val="18"/>
          <w:szCs w:val="18"/>
        </w:rPr>
        <w:t xml:space="preserve">Die </w:t>
      </w:r>
      <w:proofErr w:type="spellStart"/>
      <w:r w:rsidRPr="00323903">
        <w:rPr>
          <w:rFonts w:eastAsiaTheme="minorHAnsi"/>
          <w:sz w:val="18"/>
          <w:szCs w:val="18"/>
        </w:rPr>
        <w:t>OneVision</w:t>
      </w:r>
      <w:proofErr w:type="spellEnd"/>
      <w:r w:rsidRPr="00323903">
        <w:rPr>
          <w:rFonts w:eastAsiaTheme="minorHAnsi"/>
          <w:sz w:val="18"/>
          <w:szCs w:val="18"/>
        </w:rPr>
        <w:t xml:space="preserve"> Software AG ist ein internationaler Softwarehersteller für die Automatisierung von Produktionsprozessen in der Druck- und Verlagsbranche sowie in zahlreichen weiteren Industriesegmenten. Seit über 30 Jahren verhilft das Unternehmen mit seinen Automatisierungslösungen mehr als 3.000 Kunden weltweit zu mehr Profitabilität. Als global agierendes Unternehmen unterhält </w:t>
      </w:r>
      <w:proofErr w:type="spellStart"/>
      <w:r w:rsidRPr="00323903">
        <w:rPr>
          <w:rFonts w:eastAsiaTheme="minorHAnsi"/>
          <w:sz w:val="18"/>
          <w:szCs w:val="18"/>
        </w:rPr>
        <w:t>OneVision</w:t>
      </w:r>
      <w:proofErr w:type="spellEnd"/>
      <w:r w:rsidRPr="00323903">
        <w:rPr>
          <w:rFonts w:eastAsiaTheme="minorHAnsi"/>
          <w:sz w:val="18"/>
          <w:szCs w:val="18"/>
        </w:rPr>
        <w:t xml:space="preserve"> Gesellschaften in Deutschland, USA, Großbritannien, Frankreich, Brasilien, Singapur und Indien.</w:t>
      </w:r>
    </w:p>
    <w:p w14:paraId="205E823D" w14:textId="77777777" w:rsidR="000D121B" w:rsidRPr="00415FF2" w:rsidRDefault="000D121B" w:rsidP="000D121B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18"/>
          <w:szCs w:val="18"/>
        </w:rPr>
      </w:pPr>
    </w:p>
    <w:p w14:paraId="64B73380" w14:textId="77777777" w:rsidR="000D121B" w:rsidRDefault="000D121B" w:rsidP="000D121B">
      <w:pPr>
        <w:rPr>
          <w:b/>
          <w:sz w:val="16"/>
          <w:szCs w:val="16"/>
        </w:rPr>
      </w:pPr>
      <w:r>
        <w:rPr>
          <w:b/>
          <w:sz w:val="16"/>
          <w:szCs w:val="16"/>
        </w:rPr>
        <w:t>Bildnachweis:</w:t>
      </w:r>
    </w:p>
    <w:p w14:paraId="633FB16E" w14:textId="77777777" w:rsidR="000D121B" w:rsidRDefault="000D121B" w:rsidP="000D121B">
      <w:pPr>
        <w:rPr>
          <w:b/>
          <w:sz w:val="16"/>
          <w:szCs w:val="16"/>
        </w:rPr>
      </w:pPr>
    </w:p>
    <w:p w14:paraId="1D86B370" w14:textId="77777777" w:rsidR="000D121B" w:rsidRDefault="000D121B" w:rsidP="000D121B">
      <w:pPr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drawing>
          <wp:inline distT="0" distB="0" distL="0" distR="0" wp14:anchorId="0C78B441" wp14:editId="0DA7E906">
            <wp:extent cx="4680000" cy="2142000"/>
            <wp:effectExtent l="0" t="0" r="6350" b="0"/>
            <wp:docPr id="53635498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E876F" w14:textId="77777777" w:rsidR="000D121B" w:rsidRPr="00B62D94" w:rsidRDefault="000D121B" w:rsidP="000D121B">
      <w:pPr>
        <w:rPr>
          <w:b/>
          <w:sz w:val="16"/>
          <w:szCs w:val="16"/>
        </w:rPr>
      </w:pPr>
    </w:p>
    <w:p w14:paraId="03BE8C90" w14:textId="77777777" w:rsidR="000D121B" w:rsidRPr="00770E55" w:rsidRDefault="000D121B" w:rsidP="000D121B">
      <w:pPr>
        <w:pStyle w:val="StandardWeb"/>
        <w:rPr>
          <w:rFonts w:ascii="Univers 55" w:eastAsiaTheme="minorHAnsi" w:hAnsi="Univers 55"/>
          <w:i/>
          <w:sz w:val="16"/>
          <w:szCs w:val="16"/>
        </w:rPr>
      </w:pPr>
      <w:r>
        <w:rPr>
          <w:rFonts w:ascii="Univers 55" w:eastAsiaTheme="minorHAnsi" w:hAnsi="Univers 55"/>
          <w:i/>
          <w:sz w:val="16"/>
          <w:szCs w:val="16"/>
        </w:rPr>
        <w:t>Bild 1</w:t>
      </w:r>
      <w:r w:rsidRPr="00770E55">
        <w:rPr>
          <w:rFonts w:ascii="Univers 55" w:eastAsiaTheme="minorHAnsi" w:hAnsi="Univers 55"/>
          <w:i/>
          <w:sz w:val="16"/>
          <w:szCs w:val="16"/>
        </w:rPr>
        <w:t xml:space="preserve">: </w:t>
      </w:r>
      <w:proofErr w:type="spellStart"/>
      <w:r>
        <w:rPr>
          <w:rFonts w:ascii="Univers 55" w:eastAsiaTheme="minorHAnsi" w:hAnsi="Univers 55"/>
          <w:i/>
          <w:sz w:val="16"/>
          <w:szCs w:val="16"/>
        </w:rPr>
        <w:t>OneVision</w:t>
      </w:r>
      <w:proofErr w:type="spellEnd"/>
      <w:r>
        <w:rPr>
          <w:rFonts w:ascii="Univers 55" w:eastAsiaTheme="minorHAnsi" w:hAnsi="Univers 55"/>
          <w:i/>
          <w:sz w:val="16"/>
          <w:szCs w:val="16"/>
        </w:rPr>
        <w:t xml:space="preserve"> auf der FESPA Global Print Expo 2026</w:t>
      </w:r>
    </w:p>
    <w:p w14:paraId="40231E9E" w14:textId="77777777" w:rsidR="000D121B" w:rsidRPr="00770E55" w:rsidRDefault="000D121B" w:rsidP="000D121B">
      <w:pPr>
        <w:pStyle w:val="StandardWeb"/>
        <w:rPr>
          <w:sz w:val="16"/>
          <w:szCs w:val="16"/>
        </w:rPr>
      </w:pPr>
    </w:p>
    <w:p w14:paraId="1E5A76FB" w14:textId="77777777" w:rsidR="000D121B" w:rsidRPr="00770E55" w:rsidRDefault="000D121B" w:rsidP="000D121B">
      <w:pPr>
        <w:pStyle w:val="StandardWeb"/>
        <w:rPr>
          <w:sz w:val="16"/>
          <w:szCs w:val="16"/>
        </w:rPr>
      </w:pPr>
    </w:p>
    <w:p w14:paraId="0F933E06" w14:textId="77777777" w:rsidR="000D121B" w:rsidRDefault="000D121B" w:rsidP="000D121B">
      <w:pPr>
        <w:rPr>
          <w:sz w:val="16"/>
          <w:szCs w:val="16"/>
        </w:rPr>
      </w:pPr>
      <w:r>
        <w:rPr>
          <w:noProof/>
          <w:sz w:val="16"/>
          <w:szCs w:val="16"/>
          <w:lang w:eastAsia="en-US"/>
        </w:rPr>
        <w:drawing>
          <wp:inline distT="0" distB="0" distL="0" distR="0" wp14:anchorId="7DA342A0" wp14:editId="13CEE311">
            <wp:extent cx="1256400" cy="360000"/>
            <wp:effectExtent l="0" t="0" r="1270" b="2540"/>
            <wp:docPr id="148800177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4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F208F" w14:textId="77777777" w:rsidR="000D121B" w:rsidRDefault="000D121B" w:rsidP="000D121B">
      <w:pPr>
        <w:rPr>
          <w:b/>
          <w:sz w:val="16"/>
          <w:szCs w:val="16"/>
        </w:rPr>
      </w:pPr>
    </w:p>
    <w:p w14:paraId="2550C027" w14:textId="77777777" w:rsidR="000D121B" w:rsidRPr="00FB5EEC" w:rsidRDefault="000D121B" w:rsidP="000D121B">
      <w:pPr>
        <w:pStyle w:val="StandardWeb"/>
        <w:rPr>
          <w:rFonts w:ascii="Univers 55" w:eastAsiaTheme="minorHAnsi" w:hAnsi="Univers 55"/>
          <w:i/>
          <w:sz w:val="16"/>
          <w:szCs w:val="16"/>
        </w:rPr>
      </w:pPr>
      <w:r w:rsidRPr="00FB5EEC">
        <w:rPr>
          <w:rFonts w:ascii="Univers 55" w:eastAsiaTheme="minorHAnsi" w:hAnsi="Univers 55"/>
          <w:i/>
          <w:sz w:val="16"/>
          <w:szCs w:val="16"/>
        </w:rPr>
        <w:t xml:space="preserve">Bild 2: Logo </w:t>
      </w:r>
      <w:proofErr w:type="spellStart"/>
      <w:r w:rsidRPr="00FB5EEC">
        <w:rPr>
          <w:rFonts w:ascii="Univers 55" w:eastAsiaTheme="minorHAnsi" w:hAnsi="Univers 55"/>
          <w:i/>
          <w:sz w:val="16"/>
          <w:szCs w:val="16"/>
        </w:rPr>
        <w:t>OneVision</w:t>
      </w:r>
      <w:proofErr w:type="spellEnd"/>
      <w:r w:rsidRPr="00FB5EEC">
        <w:rPr>
          <w:rFonts w:ascii="Univers 55" w:eastAsiaTheme="minorHAnsi" w:hAnsi="Univers 55"/>
          <w:i/>
          <w:sz w:val="16"/>
          <w:szCs w:val="16"/>
        </w:rPr>
        <w:t xml:space="preserve"> Software</w:t>
      </w:r>
    </w:p>
    <w:p w14:paraId="25E86678" w14:textId="77777777" w:rsidR="000D121B" w:rsidRPr="00FB5EEC" w:rsidRDefault="000D121B" w:rsidP="000D121B">
      <w:pPr>
        <w:pStyle w:val="Headline2"/>
        <w:rPr>
          <w:rFonts w:eastAsiaTheme="minorHAnsi"/>
          <w:noProof w:val="0"/>
          <w:sz w:val="16"/>
          <w:szCs w:val="16"/>
          <w:lang w:val="de-DE"/>
        </w:rPr>
      </w:pPr>
    </w:p>
    <w:p w14:paraId="5FAFDC50" w14:textId="77777777" w:rsidR="000D121B" w:rsidRPr="00FB5EEC" w:rsidRDefault="000D121B" w:rsidP="000D121B">
      <w:pPr>
        <w:rPr>
          <w:b/>
          <w:bCs/>
          <w:sz w:val="16"/>
          <w:szCs w:val="16"/>
        </w:rPr>
      </w:pPr>
      <w:r w:rsidRPr="00FB5EEC">
        <w:rPr>
          <w:b/>
          <w:bCs/>
          <w:sz w:val="16"/>
          <w:szCs w:val="16"/>
        </w:rPr>
        <w:t>P</w:t>
      </w:r>
      <w:r>
        <w:rPr>
          <w:b/>
          <w:bCs/>
          <w:sz w:val="16"/>
          <w:szCs w:val="16"/>
        </w:rPr>
        <w:t>ressekontakt:</w:t>
      </w:r>
    </w:p>
    <w:p w14:paraId="78A3D747" w14:textId="77777777" w:rsidR="000D121B" w:rsidRPr="00FB5EEC" w:rsidRDefault="000D121B" w:rsidP="000D121B">
      <w:pPr>
        <w:rPr>
          <w:sz w:val="16"/>
          <w:szCs w:val="16"/>
        </w:rPr>
      </w:pPr>
      <w:proofErr w:type="spellStart"/>
      <w:r w:rsidRPr="00FB5EEC">
        <w:rPr>
          <w:sz w:val="16"/>
          <w:szCs w:val="16"/>
        </w:rPr>
        <w:t>OneVision</w:t>
      </w:r>
      <w:proofErr w:type="spellEnd"/>
      <w:r w:rsidRPr="00FB5EEC">
        <w:rPr>
          <w:sz w:val="16"/>
          <w:szCs w:val="16"/>
        </w:rPr>
        <w:t xml:space="preserve"> Software AG</w:t>
      </w:r>
    </w:p>
    <w:p w14:paraId="4086C66A" w14:textId="77777777" w:rsidR="000D121B" w:rsidRPr="00FB5EEC" w:rsidRDefault="000D121B" w:rsidP="000D121B">
      <w:pPr>
        <w:rPr>
          <w:sz w:val="16"/>
          <w:szCs w:val="16"/>
        </w:rPr>
      </w:pPr>
      <w:r w:rsidRPr="00FB5EEC">
        <w:rPr>
          <w:sz w:val="16"/>
          <w:szCs w:val="16"/>
        </w:rPr>
        <w:t>Ladehofstraße 50</w:t>
      </w:r>
    </w:p>
    <w:p w14:paraId="0D76A1A9" w14:textId="77777777" w:rsidR="000D121B" w:rsidRDefault="000D121B" w:rsidP="000D121B">
      <w:pPr>
        <w:rPr>
          <w:sz w:val="16"/>
          <w:szCs w:val="16"/>
        </w:rPr>
      </w:pPr>
      <w:r>
        <w:rPr>
          <w:sz w:val="16"/>
          <w:szCs w:val="16"/>
        </w:rPr>
        <w:t>93049 Regensburg</w:t>
      </w:r>
    </w:p>
    <w:p w14:paraId="1B247902" w14:textId="77777777" w:rsidR="000D121B" w:rsidRDefault="000D121B" w:rsidP="000D121B">
      <w:pPr>
        <w:rPr>
          <w:sz w:val="16"/>
          <w:szCs w:val="16"/>
        </w:rPr>
      </w:pPr>
      <w:r>
        <w:rPr>
          <w:sz w:val="16"/>
          <w:szCs w:val="16"/>
        </w:rPr>
        <w:t>Marketing-Abteilung</w:t>
      </w:r>
    </w:p>
    <w:p w14:paraId="6143066F" w14:textId="77777777" w:rsidR="000D121B" w:rsidRDefault="000D121B" w:rsidP="000D121B">
      <w:pPr>
        <w:rPr>
          <w:sz w:val="16"/>
          <w:szCs w:val="16"/>
        </w:rPr>
      </w:pPr>
      <w:r>
        <w:rPr>
          <w:sz w:val="16"/>
          <w:szCs w:val="16"/>
        </w:rPr>
        <w:t>+49 941 78004 450</w:t>
      </w:r>
    </w:p>
    <w:p w14:paraId="635ABFD1" w14:textId="77777777" w:rsidR="000D121B" w:rsidRDefault="000D121B" w:rsidP="000D121B">
      <w:pPr>
        <w:rPr>
          <w:rStyle w:val="Hyperlink"/>
          <w:sz w:val="16"/>
          <w:szCs w:val="16"/>
        </w:rPr>
      </w:pPr>
      <w:hyperlink r:id="rId10" w:history="1">
        <w:r>
          <w:rPr>
            <w:rStyle w:val="Hyperlink"/>
            <w:sz w:val="16"/>
            <w:szCs w:val="16"/>
          </w:rPr>
          <w:t>marketing@onevision.com</w:t>
        </w:r>
      </w:hyperlink>
    </w:p>
    <w:p w14:paraId="2B7D998E" w14:textId="77777777" w:rsidR="000D121B" w:rsidRDefault="000D121B" w:rsidP="000D121B">
      <w:pPr>
        <w:rPr>
          <w:sz w:val="16"/>
          <w:szCs w:val="16"/>
        </w:rPr>
      </w:pPr>
      <w:hyperlink r:id="rId11" w:history="1">
        <w:r>
          <w:rPr>
            <w:rStyle w:val="Hyperlink"/>
            <w:sz w:val="16"/>
            <w:szCs w:val="16"/>
          </w:rPr>
          <w:t>www.onevision.com</w:t>
        </w:r>
      </w:hyperlink>
    </w:p>
    <w:sectPr w:rsidR="000D121B" w:rsidSect="00192737">
      <w:headerReference w:type="default" r:id="rId12"/>
      <w:footerReference w:type="default" r:id="rId13"/>
      <w:footnotePr>
        <w:pos w:val="beneathText"/>
      </w:footnotePr>
      <w:type w:val="continuous"/>
      <w:pgSz w:w="11905" w:h="16837"/>
      <w:pgMar w:top="1702" w:right="1418" w:bottom="1438" w:left="1418" w:header="720" w:footer="43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93EA9" w14:textId="77777777" w:rsidR="00D6771C" w:rsidRDefault="00D6771C">
      <w:r>
        <w:separator/>
      </w:r>
    </w:p>
  </w:endnote>
  <w:endnote w:type="continuationSeparator" w:id="0">
    <w:p w14:paraId="41BDEB29" w14:textId="77777777" w:rsidR="00D6771C" w:rsidRDefault="00D6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7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 LT Std 55">
    <w:panose1 w:val="020B06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LT Std 45 Light">
    <w:panose1 w:val="020B07030305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91057" w14:textId="77777777" w:rsidR="000775A7" w:rsidRPr="00CB3E56" w:rsidRDefault="00CD7A44" w:rsidP="00CB3E56">
    <w:pPr>
      <w:pStyle w:val="Fuzeile"/>
      <w:tabs>
        <w:tab w:val="clear" w:pos="4536"/>
      </w:tabs>
      <w:rPr>
        <w:rFonts w:ascii="Univers LT Std 55" w:hAnsi="Univers LT Std 55"/>
        <w:sz w:val="16"/>
        <w:szCs w:val="16"/>
        <w:lang w:val="en-US"/>
      </w:rPr>
    </w:pPr>
    <w:r w:rsidRPr="00CB3E56">
      <w:rPr>
        <w:rFonts w:ascii="Univers LT Std 55" w:hAnsi="Univers LT Std 55"/>
        <w:b/>
        <w:bCs/>
        <w:noProof/>
        <w:sz w:val="16"/>
        <w:szCs w:val="16"/>
        <w:lang w:eastAsia="de-DE"/>
      </w:rPr>
      <w:drawing>
        <wp:anchor distT="0" distB="0" distL="114300" distR="114300" simplePos="0" relativeHeight="251697152" behindDoc="1" locked="0" layoutInCell="1" allowOverlap="1" wp14:anchorId="1AB60937" wp14:editId="548C38C7">
          <wp:simplePos x="0" y="0"/>
          <wp:positionH relativeFrom="margin">
            <wp:posOffset>-921385</wp:posOffset>
          </wp:positionH>
          <wp:positionV relativeFrom="paragraph">
            <wp:posOffset>256540</wp:posOffset>
          </wp:positionV>
          <wp:extent cx="7595870" cy="144145"/>
          <wp:effectExtent l="0" t="0" r="5080" b="8255"/>
          <wp:wrapNone/>
          <wp:docPr id="12" name="Grafik 12" descr="C:\Users\raphael\AppData\Local\Microsoft\Windows\INetCache\Content.Word\Fortschrittsbalk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 descr="C:\Users\raphael\AppData\Local\Microsoft\Windows\INetCache\Content.Word\Fortschrittsbalk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CEBE4" w14:textId="77777777" w:rsidR="00D6771C" w:rsidRDefault="00D6771C">
      <w:r>
        <w:separator/>
      </w:r>
    </w:p>
  </w:footnote>
  <w:footnote w:type="continuationSeparator" w:id="0">
    <w:p w14:paraId="10C2033C" w14:textId="77777777" w:rsidR="00D6771C" w:rsidRDefault="00D67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27B54" w14:textId="61767DDE" w:rsidR="006A12F6" w:rsidRPr="006A12F6" w:rsidRDefault="00D02CDC" w:rsidP="006A12F6">
    <w:pPr>
      <w:rPr>
        <w:noProof/>
        <w:sz w:val="28"/>
      </w:rPr>
    </w:pPr>
    <w:r w:rsidRPr="00D02CDC">
      <w:rPr>
        <w:noProof/>
        <w:sz w:val="18"/>
        <w:lang w:eastAsia="de-DE"/>
      </w:rPr>
      <w:drawing>
        <wp:anchor distT="0" distB="0" distL="114300" distR="114300" simplePos="0" relativeHeight="251695103" behindDoc="0" locked="0" layoutInCell="1" allowOverlap="1" wp14:anchorId="74A3950C" wp14:editId="16305B76">
          <wp:simplePos x="0" y="0"/>
          <wp:positionH relativeFrom="column">
            <wp:posOffset>4620371</wp:posOffset>
          </wp:positionH>
          <wp:positionV relativeFrom="paragraph">
            <wp:posOffset>35560</wp:posOffset>
          </wp:positionV>
          <wp:extent cx="1500193" cy="274955"/>
          <wp:effectExtent l="0" t="0" r="508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0193" cy="274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44CF" w:rsidRPr="006A12F6">
      <w:rPr>
        <w:noProof/>
        <w:sz w:val="18"/>
      </w:rPr>
      <w:t xml:space="preserve">  </w:t>
    </w:r>
    <w:r w:rsidR="00F044CF" w:rsidRPr="006A12F6">
      <w:rPr>
        <w:noProof/>
        <w:sz w:val="28"/>
      </w:rPr>
      <w:t xml:space="preserve"> </w:t>
    </w:r>
  </w:p>
  <w:p w14:paraId="76222BA4" w14:textId="77777777" w:rsidR="00C96036" w:rsidRPr="006A12F6" w:rsidRDefault="00426B7F" w:rsidP="00660E27">
    <w:pPr>
      <w:pStyle w:val="Kopfzeile"/>
      <w:tabs>
        <w:tab w:val="clear" w:pos="4536"/>
        <w:tab w:val="clear" w:pos="9072"/>
        <w:tab w:val="left" w:pos="720"/>
      </w:tabs>
      <w:rPr>
        <w:b/>
        <w:bCs/>
        <w:sz w:val="14"/>
        <w:lang w:val="en-US"/>
      </w:rPr>
    </w:pPr>
    <w:r w:rsidRPr="006A12F6">
      <w:rPr>
        <w:b/>
        <w:bCs/>
        <w:noProof/>
        <w:sz w:val="28"/>
        <w:szCs w:val="32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0.5pt;height:50.5pt" o:bullet="t">
        <v:imagedata r:id="rId1" o:title="Icon_Aufzählung_Orange"/>
      </v:shape>
    </w:pict>
  </w:numPicBullet>
  <w:numPicBullet w:numPicBulletId="1">
    <w:pict>
      <v:shape id="_x0000_i1027" type="#_x0000_t75" style="width:50.5pt;height:50.5pt" o:bullet="t">
        <v:imagedata r:id="rId2" o:title="Icon_Aufzählung"/>
      </v:shape>
    </w:pict>
  </w:numPicBullet>
  <w:abstractNum w:abstractNumId="0" w15:restartNumberingAfterBreak="0">
    <w:nsid w:val="FFFFFFFE"/>
    <w:multiLevelType w:val="singleLevel"/>
    <w:tmpl w:val="36F22C2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874"/>
        </w:tabs>
        <w:ind w:left="874" w:hanging="360"/>
      </w:pPr>
    </w:lvl>
    <w:lvl w:ilvl="1">
      <w:start w:val="1"/>
      <w:numFmt w:val="decimal"/>
      <w:lvlText w:val="%2."/>
      <w:lvlJc w:val="left"/>
      <w:pPr>
        <w:tabs>
          <w:tab w:val="num" w:pos="1234"/>
        </w:tabs>
        <w:ind w:left="1234" w:hanging="360"/>
      </w:pPr>
    </w:lvl>
    <w:lvl w:ilvl="2">
      <w:start w:val="1"/>
      <w:numFmt w:val="decimal"/>
      <w:lvlText w:val="%3."/>
      <w:lvlJc w:val="left"/>
      <w:pPr>
        <w:tabs>
          <w:tab w:val="num" w:pos="1594"/>
        </w:tabs>
        <w:ind w:left="1594" w:hanging="360"/>
      </w:pPr>
    </w:lvl>
    <w:lvl w:ilvl="3">
      <w:start w:val="1"/>
      <w:numFmt w:val="decimal"/>
      <w:lvlText w:val="%4."/>
      <w:lvlJc w:val="left"/>
      <w:pPr>
        <w:tabs>
          <w:tab w:val="num" w:pos="1954"/>
        </w:tabs>
        <w:ind w:left="1954" w:hanging="360"/>
      </w:pPr>
    </w:lvl>
    <w:lvl w:ilvl="4">
      <w:start w:val="1"/>
      <w:numFmt w:val="decimal"/>
      <w:lvlText w:val="%5."/>
      <w:lvlJc w:val="left"/>
      <w:pPr>
        <w:tabs>
          <w:tab w:val="num" w:pos="2314"/>
        </w:tabs>
        <w:ind w:left="2314" w:hanging="360"/>
      </w:pPr>
    </w:lvl>
    <w:lvl w:ilvl="5">
      <w:start w:val="1"/>
      <w:numFmt w:val="decimal"/>
      <w:lvlText w:val="%6."/>
      <w:lvlJc w:val="left"/>
      <w:pPr>
        <w:tabs>
          <w:tab w:val="num" w:pos="2674"/>
        </w:tabs>
        <w:ind w:left="2674" w:hanging="360"/>
      </w:pPr>
    </w:lvl>
    <w:lvl w:ilvl="6">
      <w:start w:val="1"/>
      <w:numFmt w:val="decimal"/>
      <w:lvlText w:val="%7."/>
      <w:lvlJc w:val="left"/>
      <w:pPr>
        <w:tabs>
          <w:tab w:val="num" w:pos="3034"/>
        </w:tabs>
        <w:ind w:left="3034" w:hanging="360"/>
      </w:pPr>
    </w:lvl>
    <w:lvl w:ilvl="7">
      <w:start w:val="1"/>
      <w:numFmt w:val="decimal"/>
      <w:lvlText w:val="%8."/>
      <w:lvlJc w:val="left"/>
      <w:pPr>
        <w:tabs>
          <w:tab w:val="num" w:pos="3394"/>
        </w:tabs>
        <w:ind w:left="3394" w:hanging="360"/>
      </w:pPr>
    </w:lvl>
    <w:lvl w:ilvl="8">
      <w:start w:val="1"/>
      <w:numFmt w:val="decimal"/>
      <w:lvlText w:val="%9."/>
      <w:lvlJc w:val="left"/>
      <w:pPr>
        <w:tabs>
          <w:tab w:val="num" w:pos="3754"/>
        </w:tabs>
        <w:ind w:left="3754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 w15:restartNumberingAfterBreak="0">
    <w:nsid w:val="00450CB2"/>
    <w:multiLevelType w:val="multilevel"/>
    <w:tmpl w:val="51B01C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81E1CA6"/>
    <w:multiLevelType w:val="hybridMultilevel"/>
    <w:tmpl w:val="AB40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06906"/>
    <w:multiLevelType w:val="hybridMultilevel"/>
    <w:tmpl w:val="D47A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BE4A70"/>
    <w:multiLevelType w:val="hybridMultilevel"/>
    <w:tmpl w:val="D092E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FF00CE"/>
    <w:multiLevelType w:val="hybridMultilevel"/>
    <w:tmpl w:val="117298C4"/>
    <w:lvl w:ilvl="0" w:tplc="229C338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C5552A"/>
    <w:multiLevelType w:val="hybridMultilevel"/>
    <w:tmpl w:val="3BB28F86"/>
    <w:lvl w:ilvl="0" w:tplc="8702E9E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97C0EEC">
      <w:start w:val="1"/>
      <w:numFmt w:val="bullet"/>
      <w:pStyle w:val="BulletPointLevel2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224D9"/>
    <w:multiLevelType w:val="hybridMultilevel"/>
    <w:tmpl w:val="8D825626"/>
    <w:lvl w:ilvl="0" w:tplc="84229B32">
      <w:start w:val="1"/>
      <w:numFmt w:val="bullet"/>
      <w:pStyle w:val="Bullet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302C"/>
    <w:multiLevelType w:val="hybridMultilevel"/>
    <w:tmpl w:val="EB8A8D36"/>
    <w:lvl w:ilvl="0" w:tplc="CCE2B35E">
      <w:start w:val="1"/>
      <w:numFmt w:val="bullet"/>
      <w:pStyle w:val="Listenabsatz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4046F"/>
    <w:multiLevelType w:val="hybridMultilevel"/>
    <w:tmpl w:val="734CB41C"/>
    <w:lvl w:ilvl="0" w:tplc="229C338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9155C"/>
    <w:multiLevelType w:val="hybridMultilevel"/>
    <w:tmpl w:val="47FC012C"/>
    <w:lvl w:ilvl="0" w:tplc="229C338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5439F"/>
    <w:multiLevelType w:val="hybridMultilevel"/>
    <w:tmpl w:val="7E90CB5C"/>
    <w:lvl w:ilvl="0" w:tplc="229C338E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2CB7223B"/>
    <w:multiLevelType w:val="hybridMultilevel"/>
    <w:tmpl w:val="DB32AE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535B5"/>
    <w:multiLevelType w:val="hybridMultilevel"/>
    <w:tmpl w:val="33582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6550A"/>
    <w:multiLevelType w:val="hybridMultilevel"/>
    <w:tmpl w:val="65B43F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527DD"/>
    <w:multiLevelType w:val="hybridMultilevel"/>
    <w:tmpl w:val="124A150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379D47D1"/>
    <w:multiLevelType w:val="hybridMultilevel"/>
    <w:tmpl w:val="74FC610C"/>
    <w:lvl w:ilvl="0" w:tplc="3F947838">
      <w:numFmt w:val="bullet"/>
      <w:lvlText w:val="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AAC162F"/>
    <w:multiLevelType w:val="hybridMultilevel"/>
    <w:tmpl w:val="68DE63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9E5242"/>
    <w:multiLevelType w:val="hybridMultilevel"/>
    <w:tmpl w:val="CB9C9D16"/>
    <w:lvl w:ilvl="0" w:tplc="229C338E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42F026D0"/>
    <w:multiLevelType w:val="hybridMultilevel"/>
    <w:tmpl w:val="5544AB9C"/>
    <w:lvl w:ilvl="0" w:tplc="229C338E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464A4C4D"/>
    <w:multiLevelType w:val="hybridMultilevel"/>
    <w:tmpl w:val="DA4417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A11A9"/>
    <w:multiLevelType w:val="hybridMultilevel"/>
    <w:tmpl w:val="FD36843E"/>
    <w:lvl w:ilvl="0" w:tplc="CC323D10">
      <w:numFmt w:val="bullet"/>
      <w:lvlText w:val="-"/>
      <w:lvlJc w:val="left"/>
      <w:pPr>
        <w:ind w:left="720" w:hanging="360"/>
      </w:pPr>
      <w:rPr>
        <w:rFonts w:ascii="Univers 55" w:eastAsia="Times New Roman" w:hAnsi="Univers 55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3E7026"/>
    <w:multiLevelType w:val="hybridMultilevel"/>
    <w:tmpl w:val="681C6F94"/>
    <w:lvl w:ilvl="0" w:tplc="229C338E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4BFC5696"/>
    <w:multiLevelType w:val="hybridMultilevel"/>
    <w:tmpl w:val="E43A4364"/>
    <w:lvl w:ilvl="0" w:tplc="8CF047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505D7"/>
    <w:multiLevelType w:val="hybridMultilevel"/>
    <w:tmpl w:val="7BBEB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0733B"/>
    <w:multiLevelType w:val="multilevel"/>
    <w:tmpl w:val="E83A95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52B60B1"/>
    <w:multiLevelType w:val="hybridMultilevel"/>
    <w:tmpl w:val="4D0A0664"/>
    <w:lvl w:ilvl="0" w:tplc="229C338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B1E42"/>
    <w:multiLevelType w:val="hybridMultilevel"/>
    <w:tmpl w:val="12AED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8A6E50"/>
    <w:multiLevelType w:val="hybridMultilevel"/>
    <w:tmpl w:val="814A90AA"/>
    <w:lvl w:ilvl="0" w:tplc="3F947838">
      <w:numFmt w:val="bullet"/>
      <w:lvlText w:val="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26D4C"/>
    <w:multiLevelType w:val="hybridMultilevel"/>
    <w:tmpl w:val="8CE0F446"/>
    <w:lvl w:ilvl="0" w:tplc="5EA8B8A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31134"/>
    <w:multiLevelType w:val="hybridMultilevel"/>
    <w:tmpl w:val="4CB6354C"/>
    <w:lvl w:ilvl="0" w:tplc="229C338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243803">
    <w:abstractNumId w:val="11"/>
  </w:num>
  <w:num w:numId="2" w16cid:durableId="2032992422">
    <w:abstractNumId w:val="30"/>
  </w:num>
  <w:num w:numId="3" w16cid:durableId="1060010606">
    <w:abstractNumId w:val="24"/>
  </w:num>
  <w:num w:numId="4" w16cid:durableId="1365326981">
    <w:abstractNumId w:val="9"/>
  </w:num>
  <w:num w:numId="5" w16cid:durableId="459997785">
    <w:abstractNumId w:val="19"/>
  </w:num>
  <w:num w:numId="6" w16cid:durableId="2005090628">
    <w:abstractNumId w:val="34"/>
  </w:num>
  <w:num w:numId="7" w16cid:durableId="1691687737">
    <w:abstractNumId w:val="14"/>
  </w:num>
  <w:num w:numId="8" w16cid:durableId="1269388336">
    <w:abstractNumId w:val="23"/>
  </w:num>
  <w:num w:numId="9" w16cid:durableId="101346360">
    <w:abstractNumId w:val="28"/>
  </w:num>
  <w:num w:numId="10" w16cid:durableId="1131245422">
    <w:abstractNumId w:val="7"/>
  </w:num>
  <w:num w:numId="11" w16cid:durableId="636029311">
    <w:abstractNumId w:val="31"/>
  </w:num>
  <w:num w:numId="12" w16cid:durableId="77408665">
    <w:abstractNumId w:val="8"/>
  </w:num>
  <w:num w:numId="13" w16cid:durableId="1977564301">
    <w:abstractNumId w:val="17"/>
  </w:num>
  <w:num w:numId="14" w16cid:durableId="1455560999">
    <w:abstractNumId w:val="22"/>
  </w:num>
  <w:num w:numId="15" w16cid:durableId="250551273">
    <w:abstractNumId w:val="26"/>
  </w:num>
  <w:num w:numId="16" w16cid:durableId="283973652">
    <w:abstractNumId w:val="15"/>
  </w:num>
  <w:num w:numId="17" w16cid:durableId="7276472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8" w16cid:durableId="1595045114">
    <w:abstractNumId w:val="5"/>
  </w:num>
  <w:num w:numId="19" w16cid:durableId="1198590851">
    <w:abstractNumId w:val="29"/>
  </w:num>
  <w:num w:numId="20" w16cid:durableId="823552153">
    <w:abstractNumId w:val="13"/>
  </w:num>
  <w:num w:numId="21" w16cid:durableId="23406162">
    <w:abstractNumId w:val="6"/>
  </w:num>
  <w:num w:numId="22" w16cid:durableId="487063945">
    <w:abstractNumId w:val="21"/>
  </w:num>
  <w:num w:numId="23" w16cid:durableId="1965043010">
    <w:abstractNumId w:val="33"/>
  </w:num>
  <w:num w:numId="24" w16cid:durableId="1386027662">
    <w:abstractNumId w:val="20"/>
  </w:num>
  <w:num w:numId="25" w16cid:durableId="529682964">
    <w:abstractNumId w:val="32"/>
  </w:num>
  <w:num w:numId="26" w16cid:durableId="1756248127">
    <w:abstractNumId w:val="25"/>
  </w:num>
  <w:num w:numId="27" w16cid:durableId="1818182912">
    <w:abstractNumId w:val="16"/>
  </w:num>
  <w:num w:numId="28" w16cid:durableId="671182207">
    <w:abstractNumId w:val="27"/>
  </w:num>
  <w:num w:numId="29" w16cid:durableId="40785410">
    <w:abstractNumId w:val="12"/>
  </w:num>
  <w:num w:numId="30" w16cid:durableId="1580796630">
    <w:abstractNumId w:val="10"/>
  </w:num>
  <w:num w:numId="31" w16cid:durableId="94543014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GxNDc2NzM1NzW1NDBX0lEKTi0uzszPAykwNqwFAJIisqctAAAA"/>
  </w:docVars>
  <w:rsids>
    <w:rsidRoot w:val="006E47EA"/>
    <w:rsid w:val="00002B61"/>
    <w:rsid w:val="00022678"/>
    <w:rsid w:val="00023B9A"/>
    <w:rsid w:val="00024219"/>
    <w:rsid w:val="000345FF"/>
    <w:rsid w:val="00037939"/>
    <w:rsid w:val="00045188"/>
    <w:rsid w:val="00052F13"/>
    <w:rsid w:val="0005499B"/>
    <w:rsid w:val="000756C3"/>
    <w:rsid w:val="000773A2"/>
    <w:rsid w:val="000775A7"/>
    <w:rsid w:val="00081AE1"/>
    <w:rsid w:val="000826C4"/>
    <w:rsid w:val="00087D9A"/>
    <w:rsid w:val="000931A2"/>
    <w:rsid w:val="000A059B"/>
    <w:rsid w:val="000A6453"/>
    <w:rsid w:val="000B05BD"/>
    <w:rsid w:val="000D121B"/>
    <w:rsid w:val="000D63EA"/>
    <w:rsid w:val="000E41D2"/>
    <w:rsid w:val="000F3DC5"/>
    <w:rsid w:val="000F7CEE"/>
    <w:rsid w:val="0010354A"/>
    <w:rsid w:val="001079AD"/>
    <w:rsid w:val="001101A2"/>
    <w:rsid w:val="001130E3"/>
    <w:rsid w:val="00115D23"/>
    <w:rsid w:val="00120422"/>
    <w:rsid w:val="00121FED"/>
    <w:rsid w:val="00141C01"/>
    <w:rsid w:val="00144293"/>
    <w:rsid w:val="00144DCC"/>
    <w:rsid w:val="0015371D"/>
    <w:rsid w:val="001662DC"/>
    <w:rsid w:val="001713A3"/>
    <w:rsid w:val="0017383D"/>
    <w:rsid w:val="0018436C"/>
    <w:rsid w:val="001846B3"/>
    <w:rsid w:val="00192737"/>
    <w:rsid w:val="00193E78"/>
    <w:rsid w:val="00195A1F"/>
    <w:rsid w:val="001961AA"/>
    <w:rsid w:val="001972DC"/>
    <w:rsid w:val="001A45CD"/>
    <w:rsid w:val="001B110F"/>
    <w:rsid w:val="001B2ADA"/>
    <w:rsid w:val="001B2F3C"/>
    <w:rsid w:val="001B77A1"/>
    <w:rsid w:val="001B791B"/>
    <w:rsid w:val="001C626C"/>
    <w:rsid w:val="001D363A"/>
    <w:rsid w:val="001D5052"/>
    <w:rsid w:val="001E125B"/>
    <w:rsid w:val="001E32D8"/>
    <w:rsid w:val="001E6196"/>
    <w:rsid w:val="001F27E6"/>
    <w:rsid w:val="001F7811"/>
    <w:rsid w:val="002014B7"/>
    <w:rsid w:val="00201A95"/>
    <w:rsid w:val="00202717"/>
    <w:rsid w:val="002119FB"/>
    <w:rsid w:val="00232CFD"/>
    <w:rsid w:val="00242F87"/>
    <w:rsid w:val="00245444"/>
    <w:rsid w:val="00250FAA"/>
    <w:rsid w:val="0025775D"/>
    <w:rsid w:val="0026452E"/>
    <w:rsid w:val="00281EFE"/>
    <w:rsid w:val="00281F5B"/>
    <w:rsid w:val="00284B40"/>
    <w:rsid w:val="00287F71"/>
    <w:rsid w:val="00293A00"/>
    <w:rsid w:val="002A204C"/>
    <w:rsid w:val="002A25DF"/>
    <w:rsid w:val="002A3A92"/>
    <w:rsid w:val="002A620C"/>
    <w:rsid w:val="002A728E"/>
    <w:rsid w:val="002B6C02"/>
    <w:rsid w:val="002C0FA6"/>
    <w:rsid w:val="002C1573"/>
    <w:rsid w:val="002C6CCE"/>
    <w:rsid w:val="002D7227"/>
    <w:rsid w:val="002F1333"/>
    <w:rsid w:val="002F1BA4"/>
    <w:rsid w:val="0030495D"/>
    <w:rsid w:val="003154BE"/>
    <w:rsid w:val="00316C87"/>
    <w:rsid w:val="00325A64"/>
    <w:rsid w:val="00341457"/>
    <w:rsid w:val="0035737A"/>
    <w:rsid w:val="00362150"/>
    <w:rsid w:val="003812DC"/>
    <w:rsid w:val="00383409"/>
    <w:rsid w:val="00392E4C"/>
    <w:rsid w:val="003936B0"/>
    <w:rsid w:val="00397A25"/>
    <w:rsid w:val="003A3A95"/>
    <w:rsid w:val="003C3C37"/>
    <w:rsid w:val="003D4F18"/>
    <w:rsid w:val="00400196"/>
    <w:rsid w:val="004002FA"/>
    <w:rsid w:val="004110B6"/>
    <w:rsid w:val="00420B2C"/>
    <w:rsid w:val="004221B8"/>
    <w:rsid w:val="00426B7F"/>
    <w:rsid w:val="00451215"/>
    <w:rsid w:val="0045267E"/>
    <w:rsid w:val="00452EBE"/>
    <w:rsid w:val="004542CA"/>
    <w:rsid w:val="00455FD7"/>
    <w:rsid w:val="00456A4A"/>
    <w:rsid w:val="00460CBD"/>
    <w:rsid w:val="004611D6"/>
    <w:rsid w:val="0047052D"/>
    <w:rsid w:val="00480358"/>
    <w:rsid w:val="00486140"/>
    <w:rsid w:val="004931CC"/>
    <w:rsid w:val="004960A1"/>
    <w:rsid w:val="004970DD"/>
    <w:rsid w:val="004A384B"/>
    <w:rsid w:val="004A4D39"/>
    <w:rsid w:val="004B078B"/>
    <w:rsid w:val="004C5D48"/>
    <w:rsid w:val="004C665D"/>
    <w:rsid w:val="004C788E"/>
    <w:rsid w:val="004D098F"/>
    <w:rsid w:val="004D703A"/>
    <w:rsid w:val="004D78BD"/>
    <w:rsid w:val="004E3605"/>
    <w:rsid w:val="004F1D41"/>
    <w:rsid w:val="004F2A1B"/>
    <w:rsid w:val="004F2EB8"/>
    <w:rsid w:val="00500228"/>
    <w:rsid w:val="00513414"/>
    <w:rsid w:val="005234AB"/>
    <w:rsid w:val="00527446"/>
    <w:rsid w:val="0053150D"/>
    <w:rsid w:val="00533EAF"/>
    <w:rsid w:val="00556275"/>
    <w:rsid w:val="0056317B"/>
    <w:rsid w:val="00565DA6"/>
    <w:rsid w:val="005826A7"/>
    <w:rsid w:val="00582905"/>
    <w:rsid w:val="00586D85"/>
    <w:rsid w:val="00590D53"/>
    <w:rsid w:val="005A1E3A"/>
    <w:rsid w:val="005A6269"/>
    <w:rsid w:val="005C62F6"/>
    <w:rsid w:val="005D5C0E"/>
    <w:rsid w:val="005E7722"/>
    <w:rsid w:val="005F00FD"/>
    <w:rsid w:val="005F5D32"/>
    <w:rsid w:val="005F7FEE"/>
    <w:rsid w:val="00604023"/>
    <w:rsid w:val="006212D3"/>
    <w:rsid w:val="0062239B"/>
    <w:rsid w:val="00626FA4"/>
    <w:rsid w:val="00633350"/>
    <w:rsid w:val="006406BB"/>
    <w:rsid w:val="006410F0"/>
    <w:rsid w:val="00643328"/>
    <w:rsid w:val="00652179"/>
    <w:rsid w:val="006533DA"/>
    <w:rsid w:val="00655526"/>
    <w:rsid w:val="00657BE5"/>
    <w:rsid w:val="00660E27"/>
    <w:rsid w:val="00665544"/>
    <w:rsid w:val="006811DD"/>
    <w:rsid w:val="006837B0"/>
    <w:rsid w:val="006966C3"/>
    <w:rsid w:val="006A12F6"/>
    <w:rsid w:val="006A4492"/>
    <w:rsid w:val="006A4D51"/>
    <w:rsid w:val="006E0208"/>
    <w:rsid w:val="006E47EA"/>
    <w:rsid w:val="006E4F78"/>
    <w:rsid w:val="006F266B"/>
    <w:rsid w:val="00710D69"/>
    <w:rsid w:val="0071351A"/>
    <w:rsid w:val="007139B9"/>
    <w:rsid w:val="00714E4B"/>
    <w:rsid w:val="007202E0"/>
    <w:rsid w:val="00720617"/>
    <w:rsid w:val="007211D4"/>
    <w:rsid w:val="0072700E"/>
    <w:rsid w:val="00727187"/>
    <w:rsid w:val="00730C87"/>
    <w:rsid w:val="00731312"/>
    <w:rsid w:val="00732369"/>
    <w:rsid w:val="007327E1"/>
    <w:rsid w:val="00734463"/>
    <w:rsid w:val="00752505"/>
    <w:rsid w:val="00754F51"/>
    <w:rsid w:val="00756C14"/>
    <w:rsid w:val="00757A06"/>
    <w:rsid w:val="00767F9B"/>
    <w:rsid w:val="007713EB"/>
    <w:rsid w:val="007729CB"/>
    <w:rsid w:val="00772C3B"/>
    <w:rsid w:val="00777FFD"/>
    <w:rsid w:val="007860BD"/>
    <w:rsid w:val="007901DA"/>
    <w:rsid w:val="00794E32"/>
    <w:rsid w:val="007A23FE"/>
    <w:rsid w:val="007B1355"/>
    <w:rsid w:val="007B205D"/>
    <w:rsid w:val="007C4100"/>
    <w:rsid w:val="007C43E3"/>
    <w:rsid w:val="007D484B"/>
    <w:rsid w:val="007D5327"/>
    <w:rsid w:val="007E6D36"/>
    <w:rsid w:val="007F12C9"/>
    <w:rsid w:val="007F3A68"/>
    <w:rsid w:val="007F48B0"/>
    <w:rsid w:val="007F6D52"/>
    <w:rsid w:val="00813912"/>
    <w:rsid w:val="00814E20"/>
    <w:rsid w:val="00815D9E"/>
    <w:rsid w:val="00824285"/>
    <w:rsid w:val="00830475"/>
    <w:rsid w:val="00833F4E"/>
    <w:rsid w:val="00836198"/>
    <w:rsid w:val="008402B4"/>
    <w:rsid w:val="00853216"/>
    <w:rsid w:val="0085572B"/>
    <w:rsid w:val="008607AE"/>
    <w:rsid w:val="00860B0F"/>
    <w:rsid w:val="00872300"/>
    <w:rsid w:val="00873457"/>
    <w:rsid w:val="00873F3B"/>
    <w:rsid w:val="008745F3"/>
    <w:rsid w:val="00875F94"/>
    <w:rsid w:val="0087630B"/>
    <w:rsid w:val="00880116"/>
    <w:rsid w:val="00885CCE"/>
    <w:rsid w:val="00890FCD"/>
    <w:rsid w:val="0089335F"/>
    <w:rsid w:val="00895953"/>
    <w:rsid w:val="008972E2"/>
    <w:rsid w:val="008A2F40"/>
    <w:rsid w:val="008A327F"/>
    <w:rsid w:val="008A6BFD"/>
    <w:rsid w:val="008B1BAA"/>
    <w:rsid w:val="008B693E"/>
    <w:rsid w:val="008C36D6"/>
    <w:rsid w:val="008C40AD"/>
    <w:rsid w:val="008C60EC"/>
    <w:rsid w:val="008D01FF"/>
    <w:rsid w:val="008D02B5"/>
    <w:rsid w:val="008D6C15"/>
    <w:rsid w:val="008F4B54"/>
    <w:rsid w:val="008F7DB1"/>
    <w:rsid w:val="00900F8F"/>
    <w:rsid w:val="00905653"/>
    <w:rsid w:val="00905F90"/>
    <w:rsid w:val="009078B9"/>
    <w:rsid w:val="009104F8"/>
    <w:rsid w:val="00910CF0"/>
    <w:rsid w:val="009251D2"/>
    <w:rsid w:val="00931D76"/>
    <w:rsid w:val="00936C37"/>
    <w:rsid w:val="00943485"/>
    <w:rsid w:val="009455E0"/>
    <w:rsid w:val="009459E7"/>
    <w:rsid w:val="00945A46"/>
    <w:rsid w:val="009618FA"/>
    <w:rsid w:val="00964845"/>
    <w:rsid w:val="009661A0"/>
    <w:rsid w:val="00982A32"/>
    <w:rsid w:val="00984242"/>
    <w:rsid w:val="00984FAD"/>
    <w:rsid w:val="00994613"/>
    <w:rsid w:val="009B5FA4"/>
    <w:rsid w:val="009D1C5F"/>
    <w:rsid w:val="009D41D0"/>
    <w:rsid w:val="009D42D1"/>
    <w:rsid w:val="009D78AB"/>
    <w:rsid w:val="009E459A"/>
    <w:rsid w:val="009F0400"/>
    <w:rsid w:val="00A10C1F"/>
    <w:rsid w:val="00A10EEC"/>
    <w:rsid w:val="00A34B97"/>
    <w:rsid w:val="00A35F62"/>
    <w:rsid w:val="00A446FE"/>
    <w:rsid w:val="00A44DD7"/>
    <w:rsid w:val="00A4708C"/>
    <w:rsid w:val="00A501C7"/>
    <w:rsid w:val="00A607B5"/>
    <w:rsid w:val="00A60B0A"/>
    <w:rsid w:val="00A6163B"/>
    <w:rsid w:val="00A64674"/>
    <w:rsid w:val="00A650F9"/>
    <w:rsid w:val="00A7090A"/>
    <w:rsid w:val="00A73FD5"/>
    <w:rsid w:val="00A76D34"/>
    <w:rsid w:val="00A83EEA"/>
    <w:rsid w:val="00A84DFC"/>
    <w:rsid w:val="00A85CB8"/>
    <w:rsid w:val="00A87866"/>
    <w:rsid w:val="00A92EB7"/>
    <w:rsid w:val="00AA2DBE"/>
    <w:rsid w:val="00AA3542"/>
    <w:rsid w:val="00AA6CF9"/>
    <w:rsid w:val="00AA7890"/>
    <w:rsid w:val="00AB0887"/>
    <w:rsid w:val="00AB6DA1"/>
    <w:rsid w:val="00AC2D3D"/>
    <w:rsid w:val="00AC3847"/>
    <w:rsid w:val="00AD7C34"/>
    <w:rsid w:val="00AE1E04"/>
    <w:rsid w:val="00AF4E2C"/>
    <w:rsid w:val="00B0122A"/>
    <w:rsid w:val="00B1367F"/>
    <w:rsid w:val="00B26253"/>
    <w:rsid w:val="00B331F1"/>
    <w:rsid w:val="00B33884"/>
    <w:rsid w:val="00B36037"/>
    <w:rsid w:val="00B3797F"/>
    <w:rsid w:val="00B37CBC"/>
    <w:rsid w:val="00B40C77"/>
    <w:rsid w:val="00B43D62"/>
    <w:rsid w:val="00B43DA7"/>
    <w:rsid w:val="00B44D8F"/>
    <w:rsid w:val="00B47ED8"/>
    <w:rsid w:val="00B51161"/>
    <w:rsid w:val="00B577E1"/>
    <w:rsid w:val="00B615C0"/>
    <w:rsid w:val="00B64BDF"/>
    <w:rsid w:val="00B65ACE"/>
    <w:rsid w:val="00B670D6"/>
    <w:rsid w:val="00B710DC"/>
    <w:rsid w:val="00B73920"/>
    <w:rsid w:val="00B9011A"/>
    <w:rsid w:val="00B9175F"/>
    <w:rsid w:val="00B94DF4"/>
    <w:rsid w:val="00BA13F3"/>
    <w:rsid w:val="00BA7B42"/>
    <w:rsid w:val="00BD3D74"/>
    <w:rsid w:val="00BE1A25"/>
    <w:rsid w:val="00BF11EE"/>
    <w:rsid w:val="00BF7A40"/>
    <w:rsid w:val="00C03C32"/>
    <w:rsid w:val="00C061AA"/>
    <w:rsid w:val="00C14439"/>
    <w:rsid w:val="00C17720"/>
    <w:rsid w:val="00C25C72"/>
    <w:rsid w:val="00C273D5"/>
    <w:rsid w:val="00C409AD"/>
    <w:rsid w:val="00C440B3"/>
    <w:rsid w:val="00C50B32"/>
    <w:rsid w:val="00C5422A"/>
    <w:rsid w:val="00C5744F"/>
    <w:rsid w:val="00C6563E"/>
    <w:rsid w:val="00C75A09"/>
    <w:rsid w:val="00C85D5E"/>
    <w:rsid w:val="00C96036"/>
    <w:rsid w:val="00CA048B"/>
    <w:rsid w:val="00CA6DE2"/>
    <w:rsid w:val="00CB278F"/>
    <w:rsid w:val="00CB3E56"/>
    <w:rsid w:val="00CD145E"/>
    <w:rsid w:val="00CD67EF"/>
    <w:rsid w:val="00CD7A44"/>
    <w:rsid w:val="00CE7624"/>
    <w:rsid w:val="00CF4895"/>
    <w:rsid w:val="00D02028"/>
    <w:rsid w:val="00D02CDC"/>
    <w:rsid w:val="00D12700"/>
    <w:rsid w:val="00D14A9D"/>
    <w:rsid w:val="00D20978"/>
    <w:rsid w:val="00D30D14"/>
    <w:rsid w:val="00D33B16"/>
    <w:rsid w:val="00D34198"/>
    <w:rsid w:val="00D37225"/>
    <w:rsid w:val="00D41576"/>
    <w:rsid w:val="00D45653"/>
    <w:rsid w:val="00D4616F"/>
    <w:rsid w:val="00D46DAF"/>
    <w:rsid w:val="00D478FC"/>
    <w:rsid w:val="00D568B6"/>
    <w:rsid w:val="00D66DE2"/>
    <w:rsid w:val="00D6771C"/>
    <w:rsid w:val="00D67EDE"/>
    <w:rsid w:val="00D75F98"/>
    <w:rsid w:val="00D77A1D"/>
    <w:rsid w:val="00D91E3E"/>
    <w:rsid w:val="00DA180C"/>
    <w:rsid w:val="00DA72FB"/>
    <w:rsid w:val="00DA7E71"/>
    <w:rsid w:val="00DE01E6"/>
    <w:rsid w:val="00DE06D9"/>
    <w:rsid w:val="00DE79F4"/>
    <w:rsid w:val="00DE7F37"/>
    <w:rsid w:val="00DF5C6F"/>
    <w:rsid w:val="00E008DB"/>
    <w:rsid w:val="00E03397"/>
    <w:rsid w:val="00E05950"/>
    <w:rsid w:val="00E160F8"/>
    <w:rsid w:val="00E17FA6"/>
    <w:rsid w:val="00E20E98"/>
    <w:rsid w:val="00E34521"/>
    <w:rsid w:val="00E36B96"/>
    <w:rsid w:val="00E37044"/>
    <w:rsid w:val="00E45B2C"/>
    <w:rsid w:val="00E569D7"/>
    <w:rsid w:val="00E75A87"/>
    <w:rsid w:val="00E94715"/>
    <w:rsid w:val="00EB1265"/>
    <w:rsid w:val="00EB1C63"/>
    <w:rsid w:val="00EB562A"/>
    <w:rsid w:val="00EB5C57"/>
    <w:rsid w:val="00EB6A8E"/>
    <w:rsid w:val="00EC1CE4"/>
    <w:rsid w:val="00ED10B3"/>
    <w:rsid w:val="00ED136F"/>
    <w:rsid w:val="00ED1615"/>
    <w:rsid w:val="00ED40A0"/>
    <w:rsid w:val="00ED643F"/>
    <w:rsid w:val="00ED7C3E"/>
    <w:rsid w:val="00EF0494"/>
    <w:rsid w:val="00F044CF"/>
    <w:rsid w:val="00F07193"/>
    <w:rsid w:val="00F11F17"/>
    <w:rsid w:val="00F17DB5"/>
    <w:rsid w:val="00F34393"/>
    <w:rsid w:val="00F35C36"/>
    <w:rsid w:val="00F4137C"/>
    <w:rsid w:val="00F41BC7"/>
    <w:rsid w:val="00F50102"/>
    <w:rsid w:val="00F51A21"/>
    <w:rsid w:val="00F5249F"/>
    <w:rsid w:val="00F6112E"/>
    <w:rsid w:val="00F750F0"/>
    <w:rsid w:val="00F75225"/>
    <w:rsid w:val="00F833CC"/>
    <w:rsid w:val="00F84F7D"/>
    <w:rsid w:val="00F90879"/>
    <w:rsid w:val="00FA176C"/>
    <w:rsid w:val="00FA6681"/>
    <w:rsid w:val="00FB4FF9"/>
    <w:rsid w:val="00FE12AE"/>
    <w:rsid w:val="00FE6DC5"/>
    <w:rsid w:val="00FF0575"/>
    <w:rsid w:val="00FF41BD"/>
    <w:rsid w:val="00FF7131"/>
    <w:rsid w:val="00FF73C2"/>
    <w:rsid w:val="1013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1825A"/>
  <w15:docId w15:val="{912BE538-B336-4215-B9F5-F7AC5738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semiHidden="1" w:uiPriority="9" w:unhideWhenUsed="1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144293"/>
    <w:pPr>
      <w:suppressAutoHyphens/>
    </w:pPr>
    <w:rPr>
      <w:rFonts w:ascii="Univers 55" w:hAnsi="Univers 55"/>
      <w:szCs w:val="24"/>
      <w:lang w:eastAsia="ar-SA"/>
    </w:rPr>
  </w:style>
  <w:style w:type="paragraph" w:styleId="berschrift1">
    <w:name w:val="heading 1"/>
    <w:basedOn w:val="Standard"/>
    <w:next w:val="Standard"/>
    <w:pPr>
      <w:keepNext/>
      <w:outlineLvl w:val="0"/>
    </w:pPr>
    <w:rPr>
      <w:rFonts w:ascii="Univers" w:hAnsi="Univers"/>
      <w:b/>
      <w:bCs/>
      <w:sz w:val="28"/>
      <w:szCs w:val="28"/>
      <w:lang w:val="en-US"/>
    </w:rPr>
  </w:style>
  <w:style w:type="paragraph" w:styleId="berschrift2">
    <w:name w:val="heading 2"/>
    <w:aliases w:val="Headline 1"/>
    <w:basedOn w:val="Standard"/>
    <w:next w:val="Standard"/>
    <w:qFormat/>
    <w:rsid w:val="00202717"/>
    <w:pPr>
      <w:keepNext/>
      <w:outlineLvl w:val="1"/>
    </w:pPr>
    <w:rPr>
      <w:b/>
      <w:bCs/>
      <w:caps/>
      <w:sz w:val="32"/>
      <w:szCs w:val="32"/>
      <w:lang w:val="en-US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rFonts w:ascii="Univers" w:hAnsi="Univers"/>
      <w:b/>
      <w:bCs/>
      <w:szCs w:val="22"/>
      <w:u w:val="single"/>
      <w:lang w:val="en-US"/>
    </w:rPr>
  </w:style>
  <w:style w:type="paragraph" w:styleId="berschrift4">
    <w:name w:val="heading 4"/>
    <w:basedOn w:val="Standard"/>
    <w:next w:val="Standard"/>
    <w:pPr>
      <w:keepNext/>
      <w:outlineLvl w:val="3"/>
    </w:pPr>
    <w:rPr>
      <w:rFonts w:ascii="Univers" w:hAnsi="Univers"/>
      <w:b/>
      <w:bCs/>
      <w:szCs w:val="22"/>
      <w:lang w:val="en-US"/>
    </w:rPr>
  </w:style>
  <w:style w:type="paragraph" w:styleId="berschrift5">
    <w:name w:val="heading 5"/>
    <w:basedOn w:val="Standard"/>
    <w:next w:val="Standard"/>
    <w:pPr>
      <w:keepNext/>
      <w:jc w:val="center"/>
      <w:outlineLvl w:val="4"/>
    </w:pPr>
    <w:rPr>
      <w:rFonts w:ascii="Univers" w:hAnsi="Univers"/>
      <w:b/>
      <w:bCs/>
      <w:szCs w:val="22"/>
      <w:lang w:val="it-IT"/>
    </w:rPr>
  </w:style>
  <w:style w:type="paragraph" w:styleId="berschrift6">
    <w:name w:val="heading 6"/>
    <w:basedOn w:val="Standard"/>
    <w:next w:val="Standard"/>
    <w:pPr>
      <w:keepNext/>
      <w:jc w:val="center"/>
      <w:outlineLvl w:val="5"/>
    </w:pPr>
    <w:rPr>
      <w:rFonts w:ascii="Univers" w:hAnsi="Univers"/>
      <w:b/>
      <w:bCs/>
      <w:sz w:val="32"/>
      <w:szCs w:val="32"/>
      <w:lang w:val="en-US"/>
    </w:rPr>
  </w:style>
  <w:style w:type="paragraph" w:styleId="berschrift7">
    <w:name w:val="heading 7"/>
    <w:basedOn w:val="Standard"/>
    <w:next w:val="Standard"/>
    <w:pPr>
      <w:keepNext/>
      <w:outlineLvl w:val="6"/>
    </w:pPr>
    <w:rPr>
      <w:rFonts w:ascii="Univers" w:hAnsi="Univers"/>
      <w:i/>
      <w:iCs/>
      <w:szCs w:val="22"/>
      <w:lang w:val="en-US"/>
    </w:rPr>
  </w:style>
  <w:style w:type="paragraph" w:styleId="berschrift9">
    <w:name w:val="heading 9"/>
    <w:aliases w:val="Headline 3"/>
    <w:basedOn w:val="Standard"/>
    <w:next w:val="Standard"/>
    <w:rsid w:val="009455E0"/>
    <w:pPr>
      <w:keepNext/>
      <w:outlineLvl w:val="8"/>
    </w:pPr>
    <w:rPr>
      <w:rFonts w:cs="Arial"/>
      <w:bCs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Univers" w:eastAsia="Times New Roman" w:hAnsi="Univers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Univers" w:eastAsia="Times New Roman" w:hAnsi="Univers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5z0">
    <w:name w:val="WW8Num5z0"/>
    <w:rPr>
      <w:rFonts w:ascii="Univers" w:eastAsia="Times New Roman" w:hAnsi="Univers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Times New Roman"/>
    </w:rPr>
  </w:style>
  <w:style w:type="character" w:customStyle="1" w:styleId="WW8Num6z3">
    <w:name w:val="WW8Num6z3"/>
    <w:rPr>
      <w:rFonts w:ascii="Symbol" w:hAnsi="Symbol" w:cs="Times New Roman"/>
    </w:rPr>
  </w:style>
  <w:style w:type="character" w:customStyle="1" w:styleId="WW8Num7z0">
    <w:name w:val="WW8Num7z0"/>
    <w:rPr>
      <w:rFonts w:ascii="Symbol" w:hAnsi="Symbol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Times New Roman"/>
    </w:rPr>
  </w:style>
  <w:style w:type="character" w:customStyle="1" w:styleId="WW8Num8z0">
    <w:name w:val="WW8Num8z0"/>
    <w:rPr>
      <w:rFonts w:ascii="Univers" w:eastAsia="Times New Roman" w:hAnsi="Univers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10z0">
    <w:name w:val="WW8Num10z0"/>
    <w:rPr>
      <w:rFonts w:ascii="Univers" w:eastAsia="Times New Roman" w:hAnsi="Univers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Times New Roman"/>
    </w:rPr>
  </w:style>
  <w:style w:type="character" w:customStyle="1" w:styleId="WW8Num16z0">
    <w:name w:val="WW8Num16z0"/>
    <w:rPr>
      <w:i w:val="0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8z0">
    <w:name w:val="WW8Num18z0"/>
    <w:rPr>
      <w:rFonts w:ascii="Univers" w:eastAsia="Times New Roman" w:hAnsi="Univers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2z0">
    <w:name w:val="WW8Num22z0"/>
    <w:rPr>
      <w:rFonts w:ascii="Symbol" w:hAnsi="Symbol" w:cs="Times New Roman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Times New Roman"/>
    </w:rPr>
  </w:style>
  <w:style w:type="character" w:customStyle="1" w:styleId="WW8Num23z0">
    <w:name w:val="WW8Num23z0"/>
    <w:rPr>
      <w:rFonts w:ascii="Univers" w:eastAsia="Times New Roman" w:hAnsi="Univers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6z0">
    <w:name w:val="WW8Num26z0"/>
    <w:rPr>
      <w:rFonts w:ascii="Univers" w:eastAsia="Times New Roman" w:hAnsi="Univers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-Absatz-Standardschriftart11">
    <w:name w:val="WW-Absatz-Standardschriftart11"/>
  </w:style>
  <w:style w:type="character" w:styleId="Hyperlink">
    <w:name w:val="Hyperlink"/>
    <w:uiPriority w:val="99"/>
    <w:rPr>
      <w:color w:val="0000FF"/>
      <w:u w:val="single"/>
    </w:rPr>
  </w:style>
  <w:style w:type="character" w:styleId="Seitenzahl">
    <w:name w:val="page number"/>
    <w:basedOn w:val="WW-Absatz-Standardschriftart11"/>
  </w:style>
  <w:style w:type="character" w:styleId="BesuchterLink">
    <w:name w:val="FollowedHyperlink"/>
    <w:rPr>
      <w:color w:val="800080"/>
      <w:u w:val="single"/>
    </w:rPr>
  </w:style>
  <w:style w:type="character" w:customStyle="1" w:styleId="Nummerierungszeichen">
    <w:name w:val="Nummerierungszeichen"/>
  </w:style>
  <w:style w:type="paragraph" w:styleId="Textkrper">
    <w:name w:val="Body Text"/>
    <w:basedOn w:val="Standard"/>
    <w:rPr>
      <w:rFonts w:ascii="Univers" w:hAnsi="Univers"/>
      <w:b/>
      <w:bCs/>
      <w:szCs w:val="22"/>
      <w:lang w:val="en-US"/>
    </w:r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Pr>
      <w:rFonts w:ascii="Univers" w:hAnsi="Univers"/>
      <w:b/>
      <w:bCs/>
      <w:i/>
      <w:iCs/>
      <w:szCs w:val="22"/>
      <w:lang w:val="en-US"/>
    </w:rPr>
  </w:style>
  <w:style w:type="paragraph" w:customStyle="1" w:styleId="Textkrper-Einzug21">
    <w:name w:val="Textkörper-Einzug 21"/>
    <w:basedOn w:val="Standard"/>
    <w:pPr>
      <w:ind w:left="180" w:hanging="180"/>
    </w:pPr>
    <w:rPr>
      <w:rFonts w:ascii="Arial" w:hAnsi="Arial" w:cs="Arial"/>
      <w:color w:val="0000FF"/>
      <w:lang w:val="en-US"/>
    </w:rPr>
  </w:style>
  <w:style w:type="paragraph" w:customStyle="1" w:styleId="Textkrper-Einzug31">
    <w:name w:val="Textkörper-Einzug 31"/>
    <w:basedOn w:val="Standard"/>
    <w:pPr>
      <w:ind w:left="180"/>
    </w:pPr>
    <w:rPr>
      <w:rFonts w:ascii="Arial" w:hAnsi="Arial" w:cs="Arial"/>
      <w:color w:val="0000FF"/>
      <w:lang w:val="en-US"/>
    </w:rPr>
  </w:style>
  <w:style w:type="paragraph" w:styleId="Verzeichnis1">
    <w:name w:val="toc 1"/>
    <w:basedOn w:val="Standard"/>
    <w:next w:val="Standard"/>
    <w:uiPriority w:val="39"/>
  </w:style>
  <w:style w:type="paragraph" w:styleId="Verzeichnis2">
    <w:name w:val="toc 2"/>
    <w:basedOn w:val="Standard"/>
    <w:next w:val="Standard"/>
    <w:link w:val="Verzeichnis2Zchn"/>
    <w:uiPriority w:val="39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semiHidden/>
    <w:pPr>
      <w:ind w:left="720"/>
    </w:pPr>
  </w:style>
  <w:style w:type="paragraph" w:styleId="Verzeichnis5">
    <w:name w:val="toc 5"/>
    <w:basedOn w:val="Standard"/>
    <w:next w:val="Standard"/>
    <w:semiHidden/>
    <w:pPr>
      <w:ind w:left="960"/>
    </w:pPr>
  </w:style>
  <w:style w:type="paragraph" w:styleId="Verzeichnis6">
    <w:name w:val="toc 6"/>
    <w:basedOn w:val="Standard"/>
    <w:next w:val="Standard"/>
    <w:uiPriority w:val="39"/>
    <w:pPr>
      <w:ind w:left="1200"/>
    </w:pPr>
  </w:style>
  <w:style w:type="paragraph" w:styleId="Verzeichnis7">
    <w:name w:val="toc 7"/>
    <w:basedOn w:val="Standard"/>
    <w:next w:val="Standard"/>
    <w:semiHidden/>
    <w:pPr>
      <w:ind w:left="1440"/>
    </w:pPr>
  </w:style>
  <w:style w:type="paragraph" w:styleId="Verzeichnis8">
    <w:name w:val="toc 8"/>
    <w:basedOn w:val="Standard"/>
    <w:next w:val="Standard"/>
    <w:semiHidden/>
    <w:pPr>
      <w:ind w:left="1680"/>
    </w:pPr>
  </w:style>
  <w:style w:type="paragraph" w:styleId="Verzeichnis9">
    <w:name w:val="toc 9"/>
    <w:basedOn w:val="Standard"/>
    <w:next w:val="Standard"/>
    <w:semiHidden/>
    <w:pPr>
      <w:ind w:left="1920"/>
    </w:p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Cs w:val="20"/>
    </w:rPr>
  </w:style>
  <w:style w:type="paragraph" w:customStyle="1" w:styleId="NurText1">
    <w:name w:val="Nur Text1"/>
    <w:basedOn w:val="Standard"/>
    <w:rPr>
      <w:rFonts w:ascii="Courier New" w:hAnsi="Courier New" w:cs="Courier New"/>
      <w:szCs w:val="20"/>
    </w:rPr>
  </w:style>
  <w:style w:type="paragraph" w:customStyle="1" w:styleId="Textkrper31">
    <w:name w:val="Textkörper 31"/>
    <w:basedOn w:val="Standard"/>
    <w:rPr>
      <w:rFonts w:ascii="Univers" w:hAnsi="Univers"/>
      <w:szCs w:val="22"/>
      <w:lang w:val="en-US"/>
    </w:rPr>
  </w:style>
  <w:style w:type="paragraph" w:customStyle="1" w:styleId="Textkrper21">
    <w:name w:val="Textkörper 21"/>
    <w:basedOn w:val="Standard"/>
    <w:rPr>
      <w:rFonts w:ascii="Univers" w:hAnsi="Univers"/>
      <w:color w:val="0000FF"/>
      <w:szCs w:val="22"/>
      <w:lang w:val="en-US"/>
    </w:rPr>
  </w:style>
  <w:style w:type="paragraph" w:customStyle="1" w:styleId="Inhaltsverzeichnis10">
    <w:name w:val="Inhaltsverzeichnis 10"/>
    <w:basedOn w:val="Verzeichnis"/>
    <w:pPr>
      <w:tabs>
        <w:tab w:val="right" w:leader="dot" w:pos="9637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  <w:i/>
      <w:iCs/>
    </w:rPr>
  </w:style>
  <w:style w:type="character" w:customStyle="1" w:styleId="boldred">
    <w:name w:val="boldred"/>
    <w:basedOn w:val="Absatz-Standardschriftart"/>
    <w:rsid w:val="0045267E"/>
  </w:style>
  <w:style w:type="paragraph" w:styleId="StandardWeb">
    <w:name w:val="Normal (Web)"/>
    <w:basedOn w:val="Standard"/>
    <w:uiPriority w:val="99"/>
    <w:unhideWhenUsed/>
    <w:rsid w:val="00400196"/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2B6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Bullet Point Level 1"/>
    <w:basedOn w:val="Standard"/>
    <w:link w:val="ListenabsatzZchn"/>
    <w:uiPriority w:val="34"/>
    <w:qFormat/>
    <w:rsid w:val="004C665D"/>
    <w:pPr>
      <w:numPr>
        <w:numId w:val="29"/>
      </w:numPr>
      <w:suppressAutoHyphens w:val="0"/>
      <w:spacing w:after="200" w:line="360" w:lineRule="auto"/>
      <w:ind w:left="641" w:hanging="284"/>
      <w:contextualSpacing/>
    </w:pPr>
    <w:rPr>
      <w:rFonts w:eastAsia="Calibri"/>
      <w:szCs w:val="20"/>
      <w:lang w:val="en-US"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643328"/>
    <w:rPr>
      <w:color w:val="605E5C"/>
      <w:shd w:val="clear" w:color="auto" w:fill="E1DFDD"/>
    </w:rPr>
  </w:style>
  <w:style w:type="paragraph" w:customStyle="1" w:styleId="Headline2">
    <w:name w:val="Headline 2"/>
    <w:basedOn w:val="Verzeichnis2"/>
    <w:next w:val="Standard"/>
    <w:link w:val="Headline2Zchn"/>
    <w:qFormat/>
    <w:rsid w:val="0072700E"/>
    <w:pPr>
      <w:tabs>
        <w:tab w:val="left" w:pos="960"/>
        <w:tab w:val="left" w:pos="1170"/>
        <w:tab w:val="right" w:leader="dot" w:pos="9059"/>
      </w:tabs>
      <w:spacing w:after="60"/>
      <w:ind w:left="0"/>
    </w:pPr>
    <w:rPr>
      <w:b/>
      <w:noProof/>
      <w:sz w:val="22"/>
      <w:lang w:val="en-US"/>
    </w:rPr>
  </w:style>
  <w:style w:type="paragraph" w:customStyle="1" w:styleId="TOCHeadings">
    <w:name w:val="TOC Headings"/>
    <w:basedOn w:val="Verzeichnis2"/>
    <w:link w:val="TOCHeadingsChar"/>
    <w:rsid w:val="00565DA6"/>
    <w:pPr>
      <w:tabs>
        <w:tab w:val="left" w:pos="450"/>
        <w:tab w:val="left" w:pos="1170"/>
        <w:tab w:val="right" w:leader="dot" w:pos="9059"/>
      </w:tabs>
      <w:ind w:left="0"/>
    </w:pPr>
    <w:rPr>
      <w:noProof/>
      <w:lang w:val="en-US"/>
    </w:rPr>
  </w:style>
  <w:style w:type="character" w:customStyle="1" w:styleId="Verzeichnis2Zchn">
    <w:name w:val="Verzeichnis 2 Zchn"/>
    <w:link w:val="Verzeichnis2"/>
    <w:uiPriority w:val="39"/>
    <w:rsid w:val="00565DA6"/>
    <w:rPr>
      <w:rFonts w:ascii="Univers 55" w:hAnsi="Univers 55"/>
      <w:sz w:val="22"/>
      <w:szCs w:val="24"/>
      <w:lang w:val="de-DE" w:eastAsia="ar-SA"/>
    </w:rPr>
  </w:style>
  <w:style w:type="character" w:customStyle="1" w:styleId="Headline2Zchn">
    <w:name w:val="Headline 2 Zchn"/>
    <w:link w:val="Headline2"/>
    <w:rsid w:val="0072700E"/>
    <w:rPr>
      <w:rFonts w:ascii="Univers 55" w:hAnsi="Univers 55"/>
      <w:b/>
      <w:noProof/>
      <w:sz w:val="22"/>
      <w:szCs w:val="24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6533DA"/>
    <w:pPr>
      <w:keepLines/>
      <w:suppressAutoHyphens w:val="0"/>
      <w:spacing w:before="240" w:line="259" w:lineRule="auto"/>
      <w:outlineLvl w:val="9"/>
    </w:pPr>
    <w:rPr>
      <w:rFonts w:ascii="Calibri Light" w:hAnsi="Calibri Light"/>
      <w:b w:val="0"/>
      <w:bCs w:val="0"/>
      <w:color w:val="2F5496"/>
      <w:sz w:val="32"/>
      <w:szCs w:val="32"/>
      <w:lang w:eastAsia="en-US"/>
    </w:rPr>
  </w:style>
  <w:style w:type="character" w:customStyle="1" w:styleId="TOCHeadingsChar">
    <w:name w:val="TOC Headings Char"/>
    <w:link w:val="TOCHeadings"/>
    <w:rsid w:val="00565DA6"/>
    <w:rPr>
      <w:rFonts w:ascii="Univers 55" w:hAnsi="Univers 55"/>
      <w:noProof/>
      <w:sz w:val="22"/>
      <w:szCs w:val="24"/>
      <w:lang w:val="de-DE" w:eastAsia="ar-SA"/>
    </w:rPr>
  </w:style>
  <w:style w:type="table" w:customStyle="1" w:styleId="EinfacheTabelle11">
    <w:name w:val="Einfache Tabelle 11"/>
    <w:basedOn w:val="NormaleTabelle"/>
    <w:uiPriority w:val="41"/>
    <w:rsid w:val="009078B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tzhaltertext">
    <w:name w:val="Placeholder Text"/>
    <w:basedOn w:val="Absatz-Standardschriftart"/>
    <w:uiPriority w:val="99"/>
    <w:semiHidden/>
    <w:rsid w:val="00C50B32"/>
    <w:rPr>
      <w:color w:val="808080"/>
    </w:rPr>
  </w:style>
  <w:style w:type="paragraph" w:customStyle="1" w:styleId="BulletPoints">
    <w:name w:val="Bullet Points"/>
    <w:basedOn w:val="Listenabsatz"/>
    <w:link w:val="BulletPointsChar"/>
    <w:rsid w:val="00E569D7"/>
    <w:pPr>
      <w:numPr>
        <w:numId w:val="1"/>
      </w:numPr>
      <w:ind w:left="1440"/>
    </w:pPr>
  </w:style>
  <w:style w:type="character" w:customStyle="1" w:styleId="ListenabsatzZchn">
    <w:name w:val="Listenabsatz Zchn"/>
    <w:aliases w:val="Bullet Point Level 1 Zchn"/>
    <w:basedOn w:val="Absatz-Standardschriftart"/>
    <w:link w:val="Listenabsatz"/>
    <w:uiPriority w:val="34"/>
    <w:qFormat/>
    <w:rsid w:val="004C665D"/>
    <w:rPr>
      <w:rFonts w:ascii="Univers 55" w:eastAsia="Calibri" w:hAnsi="Univers 55"/>
    </w:rPr>
  </w:style>
  <w:style w:type="character" w:customStyle="1" w:styleId="BulletPointsChar">
    <w:name w:val="Bullet Points Char"/>
    <w:basedOn w:val="ListenabsatzZchn"/>
    <w:link w:val="BulletPoints"/>
    <w:rsid w:val="00E569D7"/>
    <w:rPr>
      <w:rFonts w:ascii="Univers 55" w:eastAsia="Calibri" w:hAnsi="Univers 55"/>
      <w:sz w:val="22"/>
      <w:szCs w:val="22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7E71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7E71"/>
    <w:rPr>
      <w:sz w:val="18"/>
      <w:szCs w:val="18"/>
      <w:lang w:val="de-DE" w:eastAsia="ar-SA"/>
    </w:rPr>
  </w:style>
  <w:style w:type="paragraph" w:customStyle="1" w:styleId="JonHeading">
    <w:name w:val="Jon Heading"/>
    <w:basedOn w:val="berschrift1"/>
    <w:link w:val="JonHeadingChar"/>
    <w:rsid w:val="00141C01"/>
    <w:pPr>
      <w:keepLines/>
      <w:suppressAutoHyphens w:val="0"/>
      <w:spacing w:before="240" w:line="259" w:lineRule="auto"/>
    </w:pPr>
    <w:rPr>
      <w:rFonts w:asciiTheme="minorHAnsi" w:eastAsiaTheme="majorEastAsia" w:hAnsiTheme="minorHAnsi" w:cstheme="minorHAnsi"/>
      <w:color w:val="000000" w:themeColor="text1"/>
      <w:szCs w:val="32"/>
      <w:lang w:eastAsia="en-US"/>
    </w:rPr>
  </w:style>
  <w:style w:type="character" w:customStyle="1" w:styleId="JonHeadingChar">
    <w:name w:val="Jon Heading Char"/>
    <w:basedOn w:val="Absatz-Standardschriftart"/>
    <w:link w:val="JonHeading"/>
    <w:rsid w:val="00141C01"/>
    <w:rPr>
      <w:rFonts w:asciiTheme="minorHAnsi" w:eastAsiaTheme="majorEastAsia" w:hAnsiTheme="minorHAnsi" w:cstheme="minorHAnsi"/>
      <w:b/>
      <w:bCs/>
      <w:color w:val="000000" w:themeColor="text1"/>
      <w:sz w:val="28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F4B5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F4B54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F4B54"/>
    <w:rPr>
      <w:rFonts w:ascii="Univers 55" w:hAnsi="Univers 55"/>
      <w:lang w:val="de-DE"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F4B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F4B54"/>
    <w:rPr>
      <w:rFonts w:ascii="Univers 55" w:hAnsi="Univers 55"/>
      <w:b/>
      <w:bCs/>
      <w:lang w:val="de-DE" w:eastAsia="ar-SA"/>
    </w:rPr>
  </w:style>
  <w:style w:type="paragraph" w:customStyle="1" w:styleId="BulletPointLevel2">
    <w:name w:val="Bullet Point Level 2"/>
    <w:basedOn w:val="Listenabsatz"/>
    <w:link w:val="BulletPointLevel2Zchn"/>
    <w:qFormat/>
    <w:rsid w:val="004C665D"/>
    <w:pPr>
      <w:numPr>
        <w:ilvl w:val="1"/>
        <w:numId w:val="30"/>
      </w:numPr>
      <w:ind w:left="1304" w:hanging="227"/>
    </w:pPr>
  </w:style>
  <w:style w:type="character" w:customStyle="1" w:styleId="BulletPointLevel2Zchn">
    <w:name w:val="Bullet Point Level 2 Zchn"/>
    <w:basedOn w:val="ListenabsatzZchn"/>
    <w:link w:val="BulletPointLevel2"/>
    <w:rsid w:val="004C665D"/>
    <w:rPr>
      <w:rFonts w:ascii="Univers 55" w:eastAsia="Calibri" w:hAnsi="Univers 55"/>
    </w:rPr>
  </w:style>
  <w:style w:type="character" w:styleId="Fett">
    <w:name w:val="Strong"/>
    <w:aliases w:val="Bold"/>
    <w:basedOn w:val="Absatz-Standardschriftart"/>
    <w:uiPriority w:val="22"/>
    <w:qFormat/>
    <w:rsid w:val="00202717"/>
    <w:rPr>
      <w:b/>
      <w:bCs/>
    </w:rPr>
  </w:style>
  <w:style w:type="paragraph" w:styleId="Zitat">
    <w:name w:val="Quote"/>
    <w:aliases w:val="Quote"/>
    <w:basedOn w:val="Standard"/>
    <w:next w:val="Standard"/>
    <w:link w:val="ZitatZchn"/>
    <w:uiPriority w:val="29"/>
    <w:qFormat/>
    <w:rsid w:val="00202717"/>
    <w:rPr>
      <w:i/>
      <w:iCs/>
      <w:color w:val="000000" w:themeColor="text1"/>
    </w:rPr>
  </w:style>
  <w:style w:type="character" w:customStyle="1" w:styleId="ZitatZchn">
    <w:name w:val="Zitat Zchn"/>
    <w:aliases w:val="Quote Zchn"/>
    <w:basedOn w:val="Absatz-Standardschriftart"/>
    <w:link w:val="Zitat"/>
    <w:uiPriority w:val="29"/>
    <w:rsid w:val="00202717"/>
    <w:rPr>
      <w:rFonts w:ascii="Univers 55" w:hAnsi="Univers 55"/>
      <w:i/>
      <w:iCs/>
      <w:color w:val="000000" w:themeColor="text1"/>
      <w:szCs w:val="24"/>
      <w:lang w:val="de-DE" w:eastAsia="ar-SA"/>
    </w:rPr>
  </w:style>
  <w:style w:type="character" w:customStyle="1" w:styleId="--l">
    <w:name w:val="--l"/>
    <w:basedOn w:val="Absatz-Standardschriftart"/>
    <w:rsid w:val="000D1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0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8603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9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nevis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keting@one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neVision">
      <a:dk1>
        <a:srgbClr val="000000"/>
      </a:dk1>
      <a:lt1>
        <a:srgbClr val="FFFFFF"/>
      </a:lt1>
      <a:dk2>
        <a:srgbClr val="000000"/>
      </a:dk2>
      <a:lt2>
        <a:srgbClr val="808080"/>
      </a:lt2>
      <a:accent1>
        <a:srgbClr val="FF9E1B"/>
      </a:accent1>
      <a:accent2>
        <a:srgbClr val="F5B751"/>
      </a:accent2>
      <a:accent3>
        <a:srgbClr val="779396"/>
      </a:accent3>
      <a:accent4>
        <a:srgbClr val="C5D4D4"/>
      </a:accent4>
      <a:accent5>
        <a:srgbClr val="A9BEC0"/>
      </a:accent5>
      <a:accent6>
        <a:srgbClr val="FCDBA7"/>
      </a:accent6>
      <a:hlink>
        <a:srgbClr val="000000"/>
      </a:hlink>
      <a:folHlink>
        <a:srgbClr val="000000"/>
      </a:folHlink>
    </a:clrScheme>
    <a:fontScheme name="OneVision">
      <a:majorFont>
        <a:latin typeface="Univers LT Std 45 Light"/>
        <a:ea typeface=""/>
        <a:cs typeface=""/>
      </a:majorFont>
      <a:minorFont>
        <a:latin typeface="Univers 55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9DC99-496F-4ED8-BA7A-AB27E4B1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710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Major New Features in x.5</vt:lpstr>
    </vt:vector>
  </TitlesOfParts>
  <Company>OneVision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Ludwig Walter</dc:creator>
  <cp:lastModifiedBy>Ludwig Walter</cp:lastModifiedBy>
  <cp:revision>21</cp:revision>
  <cp:lastPrinted>2026-03-20T07:56:00Z</cp:lastPrinted>
  <dcterms:created xsi:type="dcterms:W3CDTF">2021-05-26T11:11:00Z</dcterms:created>
  <dcterms:modified xsi:type="dcterms:W3CDTF">2026-03-20T07:56:00Z</dcterms:modified>
</cp:coreProperties>
</file>