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8B27FD6" w14:textId="77777777" w:rsidR="00685053" w:rsidRDefault="00196D81">
      <w:pPr>
        <w:pStyle w:val="Headline2"/>
        <w:rPr>
          <w:lang w:val="de-DE"/>
        </w:rPr>
      </w:pPr>
      <w:r>
        <w:rPr>
          <w:lang w:val="de-DE"/>
        </w:rPr>
        <w:t>PRESSEMITTEILUNG</w:t>
      </w:r>
    </w:p>
    <w:p w14:paraId="32DF0943" w14:textId="77777777" w:rsidR="00685053" w:rsidRDefault="00685053">
      <w:pPr>
        <w:pStyle w:val="Headline2"/>
        <w:rPr>
          <w:noProof w:val="0"/>
          <w:szCs w:val="22"/>
          <w:lang w:val="de-DE"/>
        </w:rPr>
      </w:pPr>
    </w:p>
    <w:p w14:paraId="317324FC" w14:textId="77777777" w:rsidR="00685053" w:rsidRDefault="00196D81">
      <w:pPr>
        <w:pStyle w:val="berschrift2"/>
        <w:rPr>
          <w:lang w:val="de-DE"/>
        </w:rPr>
      </w:pPr>
      <w:r>
        <w:rPr>
          <w:lang w:val="de-DE"/>
        </w:rPr>
        <w:t xml:space="preserve">MEHR FLEXIBILITÄT UND KONTROLLE IM WORKFLOW – ONEVISION SOFTWARE präsentiert ein weiteres SOFTWARE-UPDATE für 2025 </w:t>
      </w:r>
    </w:p>
    <w:p w14:paraId="295EA2A0" w14:textId="77777777" w:rsidR="00685053" w:rsidRDefault="00685053">
      <w:pPr>
        <w:suppressAutoHyphens w:val="0"/>
        <w:rPr>
          <w:b/>
          <w:caps/>
          <w:sz w:val="22"/>
          <w:szCs w:val="22"/>
        </w:rPr>
      </w:pPr>
    </w:p>
    <w:p w14:paraId="2E91AE1E" w14:textId="77777777" w:rsidR="00685053" w:rsidRDefault="00196D81">
      <w:pPr>
        <w:suppressAutoHyphens w:val="0"/>
        <w:jc w:val="both"/>
      </w:pPr>
      <w:r>
        <w:rPr>
          <w:rStyle w:val="Fett"/>
          <w:sz w:val="22"/>
          <w:szCs w:val="22"/>
        </w:rPr>
        <w:t xml:space="preserve">Regensburg </w:t>
      </w:r>
      <w:r>
        <w:t xml:space="preserve">– </w:t>
      </w:r>
      <w:proofErr w:type="spellStart"/>
      <w:r>
        <w:t>OneVision</w:t>
      </w:r>
      <w:proofErr w:type="spellEnd"/>
      <w:r>
        <w:t xml:space="preserve"> Software bringt das zweite Software-Release des Jahres 2025 auf den Markt. Die Version 25.2 enthält wichtige Updates in den Bereichen Workflow-Steuerung, Dateiaufbereitung und Bildoptimierung. Wie bei jeder Version steht auch diesmal die Verbesserung der Sicherheit im Vordergrund. Dafür ist nun eine Zwei-Faktor-Authentifizierung verfügbar.</w:t>
      </w:r>
    </w:p>
    <w:p w14:paraId="25D16E25" w14:textId="77777777" w:rsidR="00685053" w:rsidRDefault="00685053">
      <w:pPr>
        <w:suppressAutoHyphens w:val="0"/>
        <w:rPr>
          <w:sz w:val="22"/>
          <w:szCs w:val="22"/>
        </w:rPr>
      </w:pPr>
    </w:p>
    <w:p w14:paraId="6E7B5296" w14:textId="77777777" w:rsidR="00685053" w:rsidRDefault="00196D81">
      <w:pPr>
        <w:pStyle w:val="Headline2"/>
        <w:rPr>
          <w:lang w:val="de-DE"/>
        </w:rPr>
      </w:pPr>
      <w:r>
        <w:rPr>
          <w:lang w:val="de-DE"/>
        </w:rPr>
        <w:t>Highlights des Updates</w:t>
      </w:r>
    </w:p>
    <w:p w14:paraId="0C1C39D5" w14:textId="77777777" w:rsidR="00685053" w:rsidRDefault="00196D81">
      <w:r>
        <w:t>Das Update beinhaltet mehrere Optimierungen, die eine höhere Flexibilität über den gesamten Produktionsprozess hinweg bieten, darunter:</w:t>
      </w:r>
    </w:p>
    <w:p w14:paraId="31E3653D" w14:textId="77777777" w:rsidR="00685053" w:rsidRDefault="00685053">
      <w:pPr>
        <w:suppressAutoHyphens w:val="0"/>
        <w:jc w:val="both"/>
        <w:rPr>
          <w:sz w:val="22"/>
          <w:szCs w:val="22"/>
        </w:rPr>
      </w:pPr>
    </w:p>
    <w:p w14:paraId="7BAFAC39" w14:textId="77777777" w:rsidR="00685053" w:rsidRDefault="00196D81">
      <w:pPr>
        <w:pStyle w:val="Listenabsatz"/>
        <w:rPr>
          <w:i/>
          <w:iCs/>
          <w:lang w:val="de-DE"/>
        </w:rPr>
      </w:pPr>
      <w:r>
        <w:rPr>
          <w:rStyle w:val="Fett"/>
          <w:lang w:val="de-DE"/>
        </w:rPr>
        <w:t>Konfigurierbare Modulergebnisse:</w:t>
      </w:r>
      <w:r>
        <w:rPr>
          <w:lang w:val="de-DE"/>
        </w:rPr>
        <w:t xml:space="preserve"> Die Ergebnisse von Modulen innerhalb von Job-Workflows lassen sich jetzt flexibler verwalten. Dadurch ist auch deren Einfluss auf die Gesamtergebnisse eines Jobs besser steuerbar, was die bessere Kontrolle über absichtlich eingebaute Fehler ermöglicht. </w:t>
      </w:r>
      <w:r>
        <w:rPr>
          <w:lang w:val="de-DE"/>
        </w:rPr>
        <w:br/>
      </w:r>
      <w:r>
        <w:rPr>
          <w:i/>
          <w:iCs/>
          <w:lang w:val="de-DE"/>
        </w:rPr>
        <w:t>Beispiel: Wenn ein Job einen Fehler erzeugt, dieser jedoch innerhalb des Workflows behoben wird, kann der Status des Jobs nun auf „OK“ gesetzt werden.</w:t>
      </w:r>
    </w:p>
    <w:p w14:paraId="1D6F0976" w14:textId="77777777" w:rsidR="00685053" w:rsidRDefault="00196D81">
      <w:pPr>
        <w:pStyle w:val="Listenabsatz"/>
        <w:rPr>
          <w:lang w:val="de-DE"/>
        </w:rPr>
      </w:pPr>
      <w:r>
        <w:rPr>
          <w:rStyle w:val="Fett"/>
          <w:lang w:val="de-DE"/>
        </w:rPr>
        <w:t>Definierte Job-Filter:</w:t>
      </w:r>
      <w:r>
        <w:rPr>
          <w:lang w:val="de-DE"/>
        </w:rPr>
        <w:t xml:space="preserve"> Die Benennung von Filtern erleichtert Benutzern den Umgang mit Filtern und Jobs.</w:t>
      </w:r>
    </w:p>
    <w:p w14:paraId="47CAA5FE" w14:textId="77777777" w:rsidR="00685053" w:rsidRDefault="00196D81">
      <w:pPr>
        <w:pStyle w:val="Listenabsatz"/>
        <w:rPr>
          <w:lang w:val="de-DE"/>
        </w:rPr>
      </w:pPr>
      <w:r>
        <w:rPr>
          <w:rStyle w:val="Fett"/>
          <w:lang w:val="de-DE"/>
        </w:rPr>
        <w:t>Verbesserte und individuell anpassbare Dateivorbereitung:</w:t>
      </w:r>
      <w:r>
        <w:rPr>
          <w:lang w:val="de-DE"/>
        </w:rPr>
        <w:t xml:space="preserve"> Das Modul „</w:t>
      </w:r>
      <w:proofErr w:type="spellStart"/>
      <w:r>
        <w:rPr>
          <w:lang w:val="de-DE"/>
        </w:rPr>
        <w:t>Tiles</w:t>
      </w:r>
      <w:proofErr w:type="spellEnd"/>
      <w:r>
        <w:rPr>
          <w:lang w:val="de-DE"/>
        </w:rPr>
        <w:t xml:space="preserve"> &amp; Panels“ ist jetzt verfügbar und ermöglicht eine interaktive Kachel-Funktionalität. Verschiedene andere Werkzeuge wurden zudem verbessert, um flexibler auf Benutzerbedürfnisse einzugehen. Dazu gehören z.</w:t>
      </w:r>
      <w:r>
        <w:rPr>
          <w:rFonts w:ascii="Arial" w:hAnsi="Arial" w:cs="Arial"/>
          <w:lang w:val="de-DE"/>
        </w:rPr>
        <w:t> </w:t>
      </w:r>
      <w:r>
        <w:rPr>
          <w:lang w:val="de-DE"/>
        </w:rPr>
        <w:t>B. das Einfügen von Seiten, das Platzieren von Barcodes, das Hinzufügen benutzerdefinierter Texte und Markierungen sowie die verbesserte Unterstützung von Schneidgeräten.</w:t>
      </w:r>
    </w:p>
    <w:p w14:paraId="444EEEF8" w14:textId="77777777" w:rsidR="00685053" w:rsidRDefault="00196D81">
      <w:pPr>
        <w:pStyle w:val="Listenabsatz"/>
        <w:rPr>
          <w:lang w:val="de-DE"/>
        </w:rPr>
      </w:pPr>
      <w:proofErr w:type="spellStart"/>
      <w:r>
        <w:rPr>
          <w:rStyle w:val="Fett"/>
          <w:lang w:val="de-DE"/>
        </w:rPr>
        <w:t>Amendo</w:t>
      </w:r>
      <w:proofErr w:type="spellEnd"/>
      <w:r>
        <w:rPr>
          <w:rStyle w:val="Fett"/>
          <w:lang w:val="de-DE"/>
        </w:rPr>
        <w:t xml:space="preserve"> &amp; </w:t>
      </w:r>
      <w:proofErr w:type="spellStart"/>
      <w:r>
        <w:rPr>
          <w:rStyle w:val="Fett"/>
          <w:lang w:val="de-DE"/>
        </w:rPr>
        <w:t>Amendo</w:t>
      </w:r>
      <w:proofErr w:type="spellEnd"/>
      <w:r>
        <w:rPr>
          <w:rStyle w:val="Fett"/>
          <w:lang w:val="de-DE"/>
        </w:rPr>
        <w:t xml:space="preserve"> AI:</w:t>
      </w:r>
      <w:r>
        <w:rPr>
          <w:lang w:val="de-DE"/>
        </w:rPr>
        <w:t xml:space="preserve"> Verbesserte Himmelserkennung und -optimierung sowie eine Hautfarbverbesserung, die den Hautton berücksichtigt. Außerdem steht nun eine neue Option zur lokalen Kontrastverbesserung zur Verfügung.</w:t>
      </w:r>
    </w:p>
    <w:p w14:paraId="233276F0" w14:textId="77777777" w:rsidR="00685053" w:rsidRDefault="00196D81">
      <w:pPr>
        <w:jc w:val="both"/>
      </w:pPr>
      <w:r>
        <w:t>Mit dem Update erhalten Nutzer mehr Kontrolle über ihre einzelnen Jobs. Zudem wird eine individuell anpassbare Umgebung geschaffen, die den spezifischen Workflow optimal unterstützt.</w:t>
      </w:r>
    </w:p>
    <w:p w14:paraId="62099CAB" w14:textId="77777777" w:rsidR="00685053" w:rsidRDefault="00685053">
      <w:pPr>
        <w:jc w:val="both"/>
        <w:rPr>
          <w:b/>
          <w:bCs/>
          <w:sz w:val="22"/>
          <w:szCs w:val="22"/>
        </w:rPr>
      </w:pPr>
    </w:p>
    <w:p w14:paraId="25CC30E7" w14:textId="77777777" w:rsidR="00685053" w:rsidRDefault="00196D81">
      <w:pPr>
        <w:pStyle w:val="Headline2"/>
        <w:rPr>
          <w:lang w:val="de-DE"/>
        </w:rPr>
      </w:pPr>
      <w:r>
        <w:rPr>
          <w:lang w:val="de-DE"/>
        </w:rPr>
        <w:t xml:space="preserve">AI Billboard Validation – Automatisierte Motiv-Prüfung für Außenwerbung </w:t>
      </w:r>
    </w:p>
    <w:p w14:paraId="257CCD29" w14:textId="77777777" w:rsidR="00685053" w:rsidRDefault="00685053">
      <w:pPr>
        <w:jc w:val="both"/>
        <w:rPr>
          <w:b/>
          <w:bCs/>
          <w:sz w:val="22"/>
          <w:szCs w:val="22"/>
        </w:rPr>
      </w:pPr>
    </w:p>
    <w:p w14:paraId="3FD75D0F" w14:textId="77777777" w:rsidR="00685053" w:rsidRDefault="00196D81">
      <w:pPr>
        <w:jc w:val="both"/>
      </w:pPr>
      <w:r>
        <w:t xml:space="preserve">Die brandneue Lösung AI Billboard Validation von </w:t>
      </w:r>
      <w:proofErr w:type="spellStart"/>
      <w:r>
        <w:t>OneVision</w:t>
      </w:r>
      <w:proofErr w:type="spellEnd"/>
      <w:r>
        <w:t xml:space="preserve"> adressiert die Herausforderungen von Out-</w:t>
      </w:r>
      <w:proofErr w:type="spellStart"/>
      <w:r>
        <w:t>of</w:t>
      </w:r>
      <w:proofErr w:type="spellEnd"/>
      <w:r>
        <w:t>-Home-Kampagnen. Solche Kampagnen sind oft komplex, binden zahlreiche Beteiligte ein und verursachen hohe Kosten. Ohne verlässliche Feedback-Schleifen können schnell Fehler und Ineffizienzen entstehen.</w:t>
      </w:r>
    </w:p>
    <w:p w14:paraId="4419E702" w14:textId="77777777" w:rsidR="00685053" w:rsidRDefault="00685053">
      <w:pPr>
        <w:jc w:val="both"/>
      </w:pPr>
    </w:p>
    <w:p w14:paraId="30C01A69" w14:textId="77777777" w:rsidR="00685053" w:rsidRDefault="00196D81">
      <w:pPr>
        <w:jc w:val="both"/>
      </w:pPr>
      <w:r>
        <w:lastRenderedPageBreak/>
        <w:t>Die intelligente Lösung integriert Echtzeit-Reporting, digitale Validierung und KI-gestützte Qualitätskontrolle. Über die mobile App liefert das Foto-Reporting mit Geokoordinaten und Zeitstempeln einen sofortigen Nachweis der Anbringung und ein automatisiertes Feedback. So werden eine reibungslose Kommunikation sowie eine höhere Effizienz und Verantwortlichkeit über die gesamte Kampagne hinweg gewährleistet.</w:t>
      </w:r>
    </w:p>
    <w:p w14:paraId="54C1EA16" w14:textId="77777777" w:rsidR="00685053" w:rsidRDefault="00685053">
      <w:pPr>
        <w:jc w:val="both"/>
        <w:rPr>
          <w:sz w:val="22"/>
          <w:szCs w:val="22"/>
        </w:rPr>
      </w:pPr>
    </w:p>
    <w:p w14:paraId="2E3E33D2" w14:textId="42E44A49" w:rsidR="00685053" w:rsidRDefault="00196D81">
      <w:pPr>
        <w:jc w:val="both"/>
      </w:pPr>
      <w:r>
        <w:t xml:space="preserve">Weitere Informationen zu den Automatisierungslösungen von </w:t>
      </w:r>
      <w:proofErr w:type="spellStart"/>
      <w:r>
        <w:t>OneVision</w:t>
      </w:r>
      <w:proofErr w:type="spellEnd"/>
      <w:r>
        <w:t xml:space="preserve"> Software finden Sie auf der Website </w:t>
      </w:r>
      <w:hyperlink r:id="rId8" w:history="1">
        <w:r w:rsidRPr="00472C63">
          <w:rPr>
            <w:rStyle w:val="Hyperlink"/>
          </w:rPr>
          <w:t>www.onevision.com</w:t>
        </w:r>
      </w:hyperlink>
      <w:r w:rsidR="00C24F8D">
        <w:t>.</w:t>
      </w:r>
    </w:p>
    <w:p w14:paraId="2356D35C" w14:textId="77777777" w:rsidR="00685053" w:rsidRDefault="00685053">
      <w:pPr>
        <w:jc w:val="both"/>
        <w:rPr>
          <w:sz w:val="22"/>
          <w:szCs w:val="22"/>
        </w:rPr>
      </w:pPr>
    </w:p>
    <w:p w14:paraId="54F7429E" w14:textId="77777777" w:rsidR="00685053" w:rsidRDefault="00685053">
      <w:pPr>
        <w:jc w:val="both"/>
        <w:rPr>
          <w:rFonts w:eastAsiaTheme="minorHAnsi"/>
        </w:rPr>
      </w:pPr>
    </w:p>
    <w:p w14:paraId="2CC38B34" w14:textId="77777777" w:rsidR="00685053" w:rsidRDefault="00196D81">
      <w:pPr>
        <w:suppressAutoHyphens w:val="0"/>
        <w:autoSpaceDE w:val="0"/>
        <w:autoSpaceDN w:val="0"/>
        <w:adjustRightInd w:val="0"/>
        <w:jc w:val="both"/>
        <w:rPr>
          <w:rFonts w:eastAsiaTheme="minorHAnsi"/>
          <w:b/>
          <w:bCs/>
          <w:sz w:val="18"/>
          <w:szCs w:val="18"/>
        </w:rPr>
      </w:pPr>
      <w:r>
        <w:rPr>
          <w:rFonts w:eastAsiaTheme="minorHAnsi"/>
          <w:b/>
          <w:bCs/>
          <w:sz w:val="18"/>
          <w:szCs w:val="18"/>
        </w:rPr>
        <w:t xml:space="preserve">Über </w:t>
      </w:r>
      <w:proofErr w:type="spellStart"/>
      <w:r>
        <w:rPr>
          <w:rFonts w:eastAsiaTheme="minorHAnsi"/>
          <w:b/>
          <w:bCs/>
          <w:sz w:val="18"/>
          <w:szCs w:val="18"/>
        </w:rPr>
        <w:t>OneVision</w:t>
      </w:r>
      <w:proofErr w:type="spellEnd"/>
      <w:r>
        <w:rPr>
          <w:rFonts w:eastAsiaTheme="minorHAnsi"/>
          <w:b/>
          <w:bCs/>
          <w:sz w:val="18"/>
          <w:szCs w:val="18"/>
        </w:rPr>
        <w:t xml:space="preserve"> Software AG</w:t>
      </w:r>
    </w:p>
    <w:p w14:paraId="64C021A1" w14:textId="77777777" w:rsidR="00685053" w:rsidRDefault="00685053">
      <w:pPr>
        <w:suppressAutoHyphens w:val="0"/>
        <w:autoSpaceDE w:val="0"/>
        <w:autoSpaceDN w:val="0"/>
        <w:adjustRightInd w:val="0"/>
        <w:jc w:val="both"/>
        <w:rPr>
          <w:rFonts w:eastAsiaTheme="minorHAnsi"/>
          <w:b/>
          <w:bCs/>
          <w:sz w:val="18"/>
          <w:szCs w:val="18"/>
        </w:rPr>
      </w:pPr>
    </w:p>
    <w:p w14:paraId="39D7123A" w14:textId="77777777" w:rsidR="00685053" w:rsidRDefault="00196D81">
      <w:pPr>
        <w:suppressAutoHyphens w:val="0"/>
        <w:autoSpaceDE w:val="0"/>
        <w:autoSpaceDN w:val="0"/>
        <w:adjustRightInd w:val="0"/>
        <w:jc w:val="both"/>
        <w:rPr>
          <w:rFonts w:eastAsiaTheme="minorHAnsi"/>
          <w:sz w:val="18"/>
          <w:szCs w:val="18"/>
        </w:rPr>
      </w:pPr>
      <w:r>
        <w:rPr>
          <w:rFonts w:eastAsiaTheme="minorHAnsi"/>
          <w:sz w:val="18"/>
          <w:szCs w:val="18"/>
        </w:rPr>
        <w:t xml:space="preserve">Die </w:t>
      </w:r>
      <w:proofErr w:type="spellStart"/>
      <w:r>
        <w:rPr>
          <w:rFonts w:eastAsiaTheme="minorHAnsi"/>
          <w:sz w:val="18"/>
          <w:szCs w:val="18"/>
        </w:rPr>
        <w:t>OneVision</w:t>
      </w:r>
      <w:proofErr w:type="spellEnd"/>
      <w:r>
        <w:rPr>
          <w:rFonts w:eastAsiaTheme="minorHAnsi"/>
          <w:sz w:val="18"/>
          <w:szCs w:val="18"/>
        </w:rPr>
        <w:t xml:space="preserve"> Software AG ist ein internationaler Softwarehersteller für die Automatisierung von Produktionsprozessen in der Druck- und Verlagsbranche sowie in zahlreichen weiteren Industriesegmenten. Seit über 30 Jahren verhilft das Unternehmen mit seinen Automatisierungslösungen mehr als 3.000 Kunden weltweit zu mehr Profitabilität. Als global agierendes Unternehmen unterhält </w:t>
      </w:r>
      <w:proofErr w:type="spellStart"/>
      <w:r>
        <w:rPr>
          <w:rFonts w:eastAsiaTheme="minorHAnsi"/>
          <w:sz w:val="18"/>
          <w:szCs w:val="18"/>
        </w:rPr>
        <w:t>OneVision</w:t>
      </w:r>
      <w:proofErr w:type="spellEnd"/>
      <w:r>
        <w:rPr>
          <w:rFonts w:eastAsiaTheme="minorHAnsi"/>
          <w:sz w:val="18"/>
          <w:szCs w:val="18"/>
        </w:rPr>
        <w:t xml:space="preserve"> Gesellschaften in Deutschland, USA, Großbritannien, Frankreich, Brasilien, Singapur und Indien.</w:t>
      </w:r>
    </w:p>
    <w:p w14:paraId="0AE314C3" w14:textId="77777777" w:rsidR="00685053" w:rsidRDefault="00685053">
      <w:pPr>
        <w:jc w:val="both"/>
        <w:rPr>
          <w:bCs/>
          <w:sz w:val="22"/>
          <w:szCs w:val="22"/>
        </w:rPr>
      </w:pPr>
    </w:p>
    <w:p w14:paraId="44A04093" w14:textId="77777777" w:rsidR="00685053" w:rsidRDefault="00196D81">
      <w:pPr>
        <w:rPr>
          <w:b/>
          <w:bCs/>
          <w:sz w:val="16"/>
          <w:szCs w:val="16"/>
        </w:rPr>
      </w:pPr>
      <w:r>
        <w:rPr>
          <w:b/>
          <w:bCs/>
          <w:sz w:val="16"/>
          <w:szCs w:val="16"/>
        </w:rPr>
        <w:t>Kontakt:</w:t>
      </w:r>
    </w:p>
    <w:p w14:paraId="52DA2908" w14:textId="77777777" w:rsidR="00685053" w:rsidRDefault="00196D81">
      <w:pPr>
        <w:rPr>
          <w:sz w:val="16"/>
          <w:szCs w:val="16"/>
        </w:rPr>
      </w:pPr>
      <w:proofErr w:type="spellStart"/>
      <w:r>
        <w:rPr>
          <w:sz w:val="16"/>
          <w:szCs w:val="16"/>
        </w:rPr>
        <w:t>OneVision</w:t>
      </w:r>
      <w:proofErr w:type="spellEnd"/>
      <w:r>
        <w:rPr>
          <w:sz w:val="16"/>
          <w:szCs w:val="16"/>
        </w:rPr>
        <w:t xml:space="preserve"> Software AG</w:t>
      </w:r>
    </w:p>
    <w:p w14:paraId="16650BC0" w14:textId="77777777" w:rsidR="00685053" w:rsidRDefault="00196D81">
      <w:pPr>
        <w:rPr>
          <w:sz w:val="16"/>
          <w:szCs w:val="16"/>
        </w:rPr>
      </w:pPr>
      <w:r>
        <w:rPr>
          <w:sz w:val="16"/>
          <w:szCs w:val="16"/>
        </w:rPr>
        <w:t>Ladehofstraße 50</w:t>
      </w:r>
    </w:p>
    <w:p w14:paraId="3D80712F" w14:textId="77777777" w:rsidR="00685053" w:rsidRDefault="00196D81">
      <w:pPr>
        <w:rPr>
          <w:sz w:val="16"/>
          <w:szCs w:val="16"/>
        </w:rPr>
      </w:pPr>
      <w:r>
        <w:rPr>
          <w:sz w:val="16"/>
          <w:szCs w:val="16"/>
        </w:rPr>
        <w:t>93049 Regensburg</w:t>
      </w:r>
    </w:p>
    <w:p w14:paraId="0382E6E7" w14:textId="77777777" w:rsidR="00685053" w:rsidRDefault="00196D81">
      <w:pPr>
        <w:rPr>
          <w:sz w:val="16"/>
          <w:szCs w:val="16"/>
        </w:rPr>
      </w:pPr>
      <w:proofErr w:type="spellStart"/>
      <w:r>
        <w:rPr>
          <w:sz w:val="16"/>
          <w:szCs w:val="16"/>
        </w:rPr>
        <w:t>Dorottya</w:t>
      </w:r>
      <w:proofErr w:type="spellEnd"/>
      <w:r>
        <w:rPr>
          <w:sz w:val="16"/>
          <w:szCs w:val="16"/>
        </w:rPr>
        <w:t xml:space="preserve"> </w:t>
      </w:r>
      <w:proofErr w:type="spellStart"/>
      <w:r>
        <w:rPr>
          <w:sz w:val="16"/>
          <w:szCs w:val="16"/>
        </w:rPr>
        <w:t>Turóczy-Topa</w:t>
      </w:r>
      <w:proofErr w:type="spellEnd"/>
    </w:p>
    <w:p w14:paraId="4FE0E2B1" w14:textId="77777777" w:rsidR="00685053" w:rsidRDefault="00196D81">
      <w:pPr>
        <w:rPr>
          <w:sz w:val="16"/>
          <w:szCs w:val="16"/>
        </w:rPr>
      </w:pPr>
      <w:r>
        <w:rPr>
          <w:sz w:val="16"/>
          <w:szCs w:val="16"/>
        </w:rPr>
        <w:t>+49 941 78004 540</w:t>
      </w:r>
    </w:p>
    <w:p w14:paraId="016571AD" w14:textId="77777777" w:rsidR="00685053" w:rsidRDefault="00196D81">
      <w:pPr>
        <w:rPr>
          <w:sz w:val="16"/>
          <w:szCs w:val="16"/>
        </w:rPr>
      </w:pPr>
      <w:hyperlink r:id="rId9" w:history="1">
        <w:r>
          <w:rPr>
            <w:rStyle w:val="Hyperlink"/>
            <w:sz w:val="16"/>
            <w:szCs w:val="16"/>
          </w:rPr>
          <w:t>marketing@onevision.com</w:t>
        </w:r>
      </w:hyperlink>
    </w:p>
    <w:p w14:paraId="2BC6B75E" w14:textId="77777777" w:rsidR="00685053" w:rsidRDefault="00196D81">
      <w:pPr>
        <w:rPr>
          <w:sz w:val="16"/>
          <w:szCs w:val="16"/>
        </w:rPr>
      </w:pPr>
      <w:hyperlink r:id="rId10" w:history="1">
        <w:r>
          <w:rPr>
            <w:rStyle w:val="Hyperlink"/>
            <w:sz w:val="16"/>
            <w:szCs w:val="16"/>
          </w:rPr>
          <w:t>www.onevision.com</w:t>
        </w:r>
      </w:hyperlink>
    </w:p>
    <w:p w14:paraId="01754980" w14:textId="77777777" w:rsidR="00685053" w:rsidRDefault="00685053">
      <w:pPr>
        <w:rPr>
          <w:sz w:val="22"/>
          <w:szCs w:val="22"/>
        </w:rPr>
      </w:pPr>
    </w:p>
    <w:p w14:paraId="0B9162E5" w14:textId="77777777" w:rsidR="00685053" w:rsidRDefault="00685053">
      <w:pPr>
        <w:rPr>
          <w:sz w:val="22"/>
          <w:szCs w:val="22"/>
        </w:rPr>
      </w:pPr>
    </w:p>
    <w:p w14:paraId="638BAD8A" w14:textId="77777777" w:rsidR="00685053" w:rsidRDefault="00196D81">
      <w:pPr>
        <w:rPr>
          <w:b/>
          <w:sz w:val="16"/>
          <w:szCs w:val="16"/>
        </w:rPr>
      </w:pPr>
      <w:r>
        <w:rPr>
          <w:b/>
          <w:sz w:val="16"/>
          <w:szCs w:val="16"/>
        </w:rPr>
        <w:t xml:space="preserve">Bildnachweis: </w:t>
      </w:r>
    </w:p>
    <w:p w14:paraId="008D79A1" w14:textId="77777777" w:rsidR="00685053" w:rsidRDefault="00685053">
      <w:pPr>
        <w:rPr>
          <w:rFonts w:eastAsiaTheme="minorHAnsi"/>
          <w:b/>
          <w:i/>
          <w:sz w:val="22"/>
          <w:szCs w:val="22"/>
        </w:rPr>
      </w:pPr>
    </w:p>
    <w:p w14:paraId="4E7FB795" w14:textId="77777777" w:rsidR="00685053" w:rsidRDefault="00196D81">
      <w:pPr>
        <w:rPr>
          <w:rFonts w:eastAsiaTheme="minorHAnsi"/>
          <w:b/>
          <w:i/>
          <w:sz w:val="22"/>
          <w:szCs w:val="22"/>
        </w:rPr>
      </w:pPr>
      <w:r>
        <w:rPr>
          <w:rFonts w:eastAsiaTheme="minorHAnsi"/>
          <w:b/>
          <w:i/>
          <w:noProof/>
          <w:sz w:val="22"/>
          <w:szCs w:val="22"/>
        </w:rPr>
        <w:drawing>
          <wp:inline distT="0" distB="0" distL="0" distR="0" wp14:anchorId="6FD13D98" wp14:editId="4934DD04">
            <wp:extent cx="5753100" cy="2628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2628900"/>
                    </a:xfrm>
                    <a:prstGeom prst="rect">
                      <a:avLst/>
                    </a:prstGeom>
                    <a:noFill/>
                    <a:ln>
                      <a:noFill/>
                    </a:ln>
                  </pic:spPr>
                </pic:pic>
              </a:graphicData>
            </a:graphic>
          </wp:inline>
        </w:drawing>
      </w:r>
    </w:p>
    <w:p w14:paraId="14B29B69" w14:textId="77777777" w:rsidR="00685053" w:rsidRDefault="00685053">
      <w:pPr>
        <w:rPr>
          <w:b/>
          <w:i/>
          <w:sz w:val="22"/>
          <w:szCs w:val="22"/>
        </w:rPr>
      </w:pPr>
    </w:p>
    <w:p w14:paraId="2300C6A4" w14:textId="77777777" w:rsidR="00685053" w:rsidRDefault="00196D81">
      <w:pPr>
        <w:rPr>
          <w:b/>
          <w:i/>
          <w:iCs/>
          <w:sz w:val="16"/>
          <w:szCs w:val="16"/>
        </w:rPr>
      </w:pPr>
      <w:r>
        <w:rPr>
          <w:rFonts w:eastAsiaTheme="minorHAnsi"/>
          <w:b/>
          <w:bCs/>
          <w:i/>
          <w:sz w:val="16"/>
          <w:szCs w:val="16"/>
        </w:rPr>
        <w:t>Bild 1:</w:t>
      </w:r>
      <w:r>
        <w:rPr>
          <w:rFonts w:eastAsiaTheme="minorHAnsi"/>
          <w:i/>
          <w:sz w:val="16"/>
          <w:szCs w:val="16"/>
        </w:rPr>
        <w:t xml:space="preserve"> </w:t>
      </w:r>
      <w:r>
        <w:rPr>
          <w:rFonts w:eastAsiaTheme="minorHAnsi"/>
          <w:bCs/>
          <w:i/>
          <w:noProof/>
          <w:sz w:val="16"/>
          <w:szCs w:val="16"/>
        </w:rPr>
        <w:t>Das zweite Software-Update von OneVision bietet eine Reihe neuer Funktionen, die eine noch flexiblere Arbeitsumgebung ermöglichen.</w:t>
      </w:r>
    </w:p>
    <w:sectPr w:rsidR="00685053">
      <w:headerReference w:type="default" r:id="rId12"/>
      <w:footerReference w:type="default" r:id="rId13"/>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3F1CA" w14:textId="77777777" w:rsidR="00685053" w:rsidRDefault="00196D81">
      <w:r>
        <w:separator/>
      </w:r>
    </w:p>
  </w:endnote>
  <w:endnote w:type="continuationSeparator" w:id="0">
    <w:p w14:paraId="65319724" w14:textId="77777777" w:rsidR="00685053" w:rsidRDefault="00196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55">
    <w:panose1 w:val="02000000000000000000"/>
    <w:charset w:val="00"/>
    <w:family w:val="auto"/>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B1182" w14:textId="77777777" w:rsidR="00685053" w:rsidRDefault="00196D81">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97152" behindDoc="1" locked="0" layoutInCell="1" allowOverlap="1" wp14:anchorId="0C18D3BD" wp14:editId="2F7FB920">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BEBFD" w14:textId="77777777" w:rsidR="00685053" w:rsidRDefault="00196D81">
      <w:r>
        <w:separator/>
      </w:r>
    </w:p>
  </w:footnote>
  <w:footnote w:type="continuationSeparator" w:id="0">
    <w:p w14:paraId="600E264C" w14:textId="77777777" w:rsidR="00685053" w:rsidRDefault="00196D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FA4D3" w14:textId="77777777" w:rsidR="00685053" w:rsidRDefault="00196D81">
    <w:pPr>
      <w:rPr>
        <w:noProof/>
        <w:sz w:val="28"/>
      </w:rPr>
    </w:pPr>
    <w:r>
      <w:rPr>
        <w:noProof/>
        <w:sz w:val="18"/>
        <w:lang w:val="en-US" w:eastAsia="en-US"/>
      </w:rPr>
      <w:drawing>
        <wp:anchor distT="0" distB="0" distL="114300" distR="114300" simplePos="0" relativeHeight="251696128" behindDoc="0" locked="0" layoutInCell="1" allowOverlap="1" wp14:anchorId="506F5E78" wp14:editId="5B880446">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44830E11" w14:textId="77777777" w:rsidR="00685053" w:rsidRDefault="00196D81">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pt;height:51pt;visibility:visible;mso-wrap-style:square" o:bullet="t">
        <v:imagedata r:id="rId1" o:title=""/>
      </v:shape>
    </w:pict>
  </w:numPicBullet>
  <w:numPicBullet w:numPicBulletId="1">
    <w:pict>
      <v:shape id="_x0000_i1027" type="#_x0000_t75" style="width:51pt;height:51pt;visibility:visible;mso-wrap-style:square" o:bullet="t">
        <v:imagedata r:id="rId2" o:title=""/>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A6E14"/>
    <w:multiLevelType w:val="hybridMultilevel"/>
    <w:tmpl w:val="C82E07B2"/>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8"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7"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EA136A"/>
    <w:multiLevelType w:val="hybridMultilevel"/>
    <w:tmpl w:val="032859FE"/>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8" w15:restartNumberingAfterBreak="0">
    <w:nsid w:val="74831A02"/>
    <w:multiLevelType w:val="hybridMultilevel"/>
    <w:tmpl w:val="E16C94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19239">
    <w:abstractNumId w:val="12"/>
  </w:num>
  <w:num w:numId="2" w16cid:durableId="1101534000">
    <w:abstractNumId w:val="44"/>
  </w:num>
  <w:num w:numId="3" w16cid:durableId="516771294">
    <w:abstractNumId w:val="30"/>
  </w:num>
  <w:num w:numId="4" w16cid:durableId="1462530112">
    <w:abstractNumId w:val="10"/>
  </w:num>
  <w:num w:numId="5" w16cid:durableId="1501970219">
    <w:abstractNumId w:val="24"/>
  </w:num>
  <w:num w:numId="6" w16cid:durableId="385639756">
    <w:abstractNumId w:val="50"/>
  </w:num>
  <w:num w:numId="7" w16cid:durableId="1836843779">
    <w:abstractNumId w:val="16"/>
  </w:num>
  <w:num w:numId="8" w16cid:durableId="1735660105">
    <w:abstractNumId w:val="29"/>
  </w:num>
  <w:num w:numId="9" w16cid:durableId="582181533">
    <w:abstractNumId w:val="35"/>
  </w:num>
  <w:num w:numId="10" w16cid:durableId="1003824490">
    <w:abstractNumId w:val="8"/>
  </w:num>
  <w:num w:numId="11" w16cid:durableId="1609697470">
    <w:abstractNumId w:val="45"/>
  </w:num>
  <w:num w:numId="12" w16cid:durableId="1315139180">
    <w:abstractNumId w:val="9"/>
  </w:num>
  <w:num w:numId="13" w16cid:durableId="2067994519">
    <w:abstractNumId w:val="21"/>
  </w:num>
  <w:num w:numId="14" w16cid:durableId="1127237997">
    <w:abstractNumId w:val="28"/>
  </w:num>
  <w:num w:numId="15" w16cid:durableId="1610619925">
    <w:abstractNumId w:val="32"/>
  </w:num>
  <w:num w:numId="16" w16cid:durableId="1270508337">
    <w:abstractNumId w:val="17"/>
  </w:num>
  <w:num w:numId="17" w16cid:durableId="1649630461">
    <w:abstractNumId w:val="0"/>
    <w:lvlOverride w:ilvl="0">
      <w:lvl w:ilvl="0">
        <w:numFmt w:val="bullet"/>
        <w:lvlText w:val=""/>
        <w:legacy w:legacy="1" w:legacySpace="0" w:legacyIndent="0"/>
        <w:lvlJc w:val="left"/>
        <w:rPr>
          <w:rFonts w:ascii="Symbol" w:hAnsi="Symbol" w:hint="default"/>
          <w:sz w:val="22"/>
        </w:rPr>
      </w:lvl>
    </w:lvlOverride>
  </w:num>
  <w:num w:numId="18" w16cid:durableId="1708408402">
    <w:abstractNumId w:val="6"/>
  </w:num>
  <w:num w:numId="19" w16cid:durableId="5333938">
    <w:abstractNumId w:val="40"/>
  </w:num>
  <w:num w:numId="20" w16cid:durableId="1912349221">
    <w:abstractNumId w:val="15"/>
  </w:num>
  <w:num w:numId="21" w16cid:durableId="271861800">
    <w:abstractNumId w:val="7"/>
  </w:num>
  <w:num w:numId="22" w16cid:durableId="711424099">
    <w:abstractNumId w:val="26"/>
  </w:num>
  <w:num w:numId="23" w16cid:durableId="1323122148">
    <w:abstractNumId w:val="49"/>
  </w:num>
  <w:num w:numId="24" w16cid:durableId="373845023">
    <w:abstractNumId w:val="25"/>
  </w:num>
  <w:num w:numId="25" w16cid:durableId="1878354236">
    <w:abstractNumId w:val="46"/>
  </w:num>
  <w:num w:numId="26" w16cid:durableId="1782140080">
    <w:abstractNumId w:val="31"/>
  </w:num>
  <w:num w:numId="27" w16cid:durableId="180708726">
    <w:abstractNumId w:val="19"/>
  </w:num>
  <w:num w:numId="28" w16cid:durableId="1072972370">
    <w:abstractNumId w:val="34"/>
  </w:num>
  <w:num w:numId="29" w16cid:durableId="870412934">
    <w:abstractNumId w:val="13"/>
  </w:num>
  <w:num w:numId="30" w16cid:durableId="2021734882">
    <w:abstractNumId w:val="11"/>
  </w:num>
  <w:num w:numId="31" w16cid:durableId="1653172461">
    <w:abstractNumId w:val="33"/>
  </w:num>
  <w:num w:numId="32" w16cid:durableId="1163395221">
    <w:abstractNumId w:val="14"/>
  </w:num>
  <w:num w:numId="33" w16cid:durableId="1012224867">
    <w:abstractNumId w:val="41"/>
  </w:num>
  <w:num w:numId="34" w16cid:durableId="1970814158">
    <w:abstractNumId w:val="42"/>
  </w:num>
  <w:num w:numId="35" w16cid:durableId="1999267259">
    <w:abstractNumId w:val="38"/>
  </w:num>
  <w:num w:numId="36" w16cid:durableId="457525936">
    <w:abstractNumId w:val="20"/>
  </w:num>
  <w:num w:numId="37" w16cid:durableId="1815758549">
    <w:abstractNumId w:val="18"/>
  </w:num>
  <w:num w:numId="38" w16cid:durableId="2002662404">
    <w:abstractNumId w:val="47"/>
  </w:num>
  <w:num w:numId="39" w16cid:durableId="2127311180">
    <w:abstractNumId w:val="43"/>
  </w:num>
  <w:num w:numId="40" w16cid:durableId="1103064590">
    <w:abstractNumId w:val="36"/>
  </w:num>
  <w:num w:numId="41" w16cid:durableId="1972393030">
    <w:abstractNumId w:val="5"/>
  </w:num>
  <w:num w:numId="42" w16cid:durableId="1950316442">
    <w:abstractNumId w:val="27"/>
  </w:num>
  <w:num w:numId="43" w16cid:durableId="207685082">
    <w:abstractNumId w:val="23"/>
  </w:num>
  <w:num w:numId="44" w16cid:durableId="1496141937">
    <w:abstractNumId w:val="48"/>
  </w:num>
  <w:num w:numId="45" w16cid:durableId="1716420062">
    <w:abstractNumId w:val="22"/>
  </w:num>
  <w:num w:numId="46" w16cid:durableId="1452170236">
    <w:abstractNumId w:val="39"/>
  </w:num>
  <w:num w:numId="47" w16cid:durableId="885410226">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w:rsids>
    <w:rsidRoot w:val="00685053"/>
    <w:rsid w:val="00196D81"/>
    <w:rsid w:val="003D0424"/>
    <w:rsid w:val="00685053"/>
    <w:rsid w:val="00830108"/>
    <w:rsid w:val="00C24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0582DD"/>
  <w15:docId w15:val="{4E86CD8B-940A-4328-B346-567ADFA4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Hervorhebung">
    <w:name w:val="Emphasis"/>
    <w:basedOn w:val="Absatz-Standardschriftart"/>
    <w:uiPriority w:val="20"/>
    <w:qFormat/>
    <w:rPr>
      <w:i/>
      <w:iCs/>
    </w:rPr>
  </w:style>
  <w:style w:type="character" w:customStyle="1" w:styleId="--l">
    <w:name w:val="--l"/>
    <w:basedOn w:val="Absatz-Standardschriftart"/>
  </w:style>
  <w:style w:type="paragraph" w:customStyle="1" w:styleId="zukcopy">
    <w:name w:val="zukcopy"/>
    <w:basedOn w:val="Standard"/>
    <w:pPr>
      <w:suppressAutoHyphens w:val="0"/>
      <w:spacing w:before="100" w:beforeAutospacing="1" w:after="100" w:afterAutospacing="1"/>
    </w:pPr>
    <w:rPr>
      <w:rFonts w:ascii="Times New Roman" w:hAnsi="Times New Roman"/>
      <w:sz w:val="24"/>
      <w:lang w:eastAsia="de-DE"/>
    </w:rPr>
  </w:style>
  <w:style w:type="character" w:customStyle="1" w:styleId="UnresolvedMention1">
    <w:name w:val="Unresolved Mention1"/>
    <w:basedOn w:val="Absatz-Standardschriftart"/>
    <w:uiPriority w:val="99"/>
    <w:semiHidden/>
    <w:unhideWhenUsed/>
    <w:rPr>
      <w:color w:val="605E5C"/>
      <w:shd w:val="clear" w:color="auto" w:fill="E1DFDD"/>
    </w:rPr>
  </w:style>
  <w:style w:type="character" w:customStyle="1" w:styleId="border-b-2">
    <w:name w:val="border-b-2"/>
    <w:basedOn w:val="Absatz-Standardschriftart"/>
  </w:style>
  <w:style w:type="character" w:customStyle="1" w:styleId="--r">
    <w:name w:val="--r"/>
    <w:basedOn w:val="Absatz-Standardschriftart"/>
  </w:style>
  <w:style w:type="paragraph" w:styleId="berarbeitung">
    <w:name w:val="Revision"/>
    <w:hidden/>
    <w:uiPriority w:val="99"/>
    <w:semiHidden/>
    <w:rPr>
      <w:rFonts w:ascii="Univers 55" w:hAnsi="Univers 55"/>
      <w:szCs w:val="24"/>
      <w:lang w:val="de-DE" w:eastAsia="ar-SA"/>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7856">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73709073">
      <w:bodyDiv w:val="1"/>
      <w:marLeft w:val="0"/>
      <w:marRight w:val="0"/>
      <w:marTop w:val="0"/>
      <w:marBottom w:val="0"/>
      <w:divBdr>
        <w:top w:val="none" w:sz="0" w:space="0" w:color="auto"/>
        <w:left w:val="none" w:sz="0" w:space="0" w:color="auto"/>
        <w:bottom w:val="none" w:sz="0" w:space="0" w:color="auto"/>
        <w:right w:val="none" w:sz="0" w:space="0" w:color="auto"/>
      </w:divBdr>
    </w:div>
    <w:div w:id="275138599">
      <w:bodyDiv w:val="1"/>
      <w:marLeft w:val="0"/>
      <w:marRight w:val="0"/>
      <w:marTop w:val="0"/>
      <w:marBottom w:val="0"/>
      <w:divBdr>
        <w:top w:val="none" w:sz="0" w:space="0" w:color="auto"/>
        <w:left w:val="none" w:sz="0" w:space="0" w:color="auto"/>
        <w:bottom w:val="none" w:sz="0" w:space="0" w:color="auto"/>
        <w:right w:val="none" w:sz="0" w:space="0" w:color="auto"/>
      </w:divBdr>
    </w:div>
    <w:div w:id="30783146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064230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3012513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550383465">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1533701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083723962">
      <w:bodyDiv w:val="1"/>
      <w:marLeft w:val="0"/>
      <w:marRight w:val="0"/>
      <w:marTop w:val="0"/>
      <w:marBottom w:val="0"/>
      <w:divBdr>
        <w:top w:val="none" w:sz="0" w:space="0" w:color="auto"/>
        <w:left w:val="none" w:sz="0" w:space="0" w:color="auto"/>
        <w:bottom w:val="none" w:sz="0" w:space="0" w:color="auto"/>
        <w:right w:val="none" w:sz="0" w:space="0" w:color="auto"/>
      </w:divBdr>
    </w:div>
    <w:div w:id="1185630423">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61645784">
      <w:bodyDiv w:val="1"/>
      <w:marLeft w:val="0"/>
      <w:marRight w:val="0"/>
      <w:marTop w:val="0"/>
      <w:marBottom w:val="0"/>
      <w:divBdr>
        <w:top w:val="none" w:sz="0" w:space="0" w:color="auto"/>
        <w:left w:val="none" w:sz="0" w:space="0" w:color="auto"/>
        <w:bottom w:val="none" w:sz="0" w:space="0" w:color="auto"/>
        <w:right w:val="none" w:sz="0" w:space="0" w:color="auto"/>
      </w:divBdr>
    </w:div>
    <w:div w:id="1326015203">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51953540">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32580146">
      <w:bodyDiv w:val="1"/>
      <w:marLeft w:val="0"/>
      <w:marRight w:val="0"/>
      <w:marTop w:val="0"/>
      <w:marBottom w:val="0"/>
      <w:divBdr>
        <w:top w:val="none" w:sz="0" w:space="0" w:color="auto"/>
        <w:left w:val="none" w:sz="0" w:space="0" w:color="auto"/>
        <w:bottom w:val="none" w:sz="0" w:space="0" w:color="auto"/>
        <w:right w:val="none" w:sz="0" w:space="0" w:color="auto"/>
      </w:divBdr>
    </w:div>
    <w:div w:id="145339932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4266634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850328">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6582490">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42368738">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nevision.com" TargetMode="External"/><Relationship Id="rId4" Type="http://schemas.openxmlformats.org/officeDocument/2006/relationships/settings" Target="settings.xml"/><Relationship Id="rId9" Type="http://schemas.openxmlformats.org/officeDocument/2006/relationships/hyperlink" Target="mailto:marketing@onevision.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77ED2-AE79-455A-A6D6-32980800B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3383</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OneVision</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Thornburg (local)</dc:creator>
  <cp:lastModifiedBy>Ludwig Walter</cp:lastModifiedBy>
  <cp:revision>33</cp:revision>
  <cp:lastPrinted>2022-11-18T14:50:00Z</cp:lastPrinted>
  <dcterms:created xsi:type="dcterms:W3CDTF">2025-03-28T08:41:00Z</dcterms:created>
  <dcterms:modified xsi:type="dcterms:W3CDTF">2025-10-31T09:00:00Z</dcterms:modified>
</cp:coreProperties>
</file>